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4698" w14:textId="77777777" w:rsidR="00F260D4" w:rsidRPr="00E77051" w:rsidRDefault="00F260D4" w:rsidP="00F260D4">
      <w:pPr>
        <w:pStyle w:val="Nagwek1"/>
        <w:rPr>
          <w:rFonts w:ascii="Arial" w:hAnsi="Arial" w:cs="Arial"/>
          <w:b/>
          <w:bCs/>
          <w:sz w:val="20"/>
          <w:szCs w:val="20"/>
        </w:rPr>
      </w:pPr>
      <w:r w:rsidRPr="00E77051">
        <w:rPr>
          <w:rFonts w:ascii="Arial" w:hAnsi="Arial" w:cs="Arial"/>
          <w:b/>
          <w:bCs/>
          <w:sz w:val="20"/>
          <w:szCs w:val="20"/>
        </w:rPr>
        <w:t>KARTA KURSU</w:t>
      </w:r>
    </w:p>
    <w:p w14:paraId="33490638" w14:textId="77777777" w:rsidR="00F260D4" w:rsidRPr="00E77051" w:rsidRDefault="00F260D4" w:rsidP="00F260D4">
      <w:pPr>
        <w:ind w:left="2832"/>
        <w:jc w:val="left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b/>
          <w:sz w:val="20"/>
          <w:szCs w:val="20"/>
        </w:rPr>
        <w:t>(realizowanego w module obligatoryjnym</w:t>
      </w:r>
      <w:r w:rsidRPr="00E77051">
        <w:rPr>
          <w:rFonts w:ascii="Arial" w:hAnsi="Arial" w:cs="Arial"/>
          <w:sz w:val="20"/>
          <w:szCs w:val="20"/>
        </w:rPr>
        <w:t>)</w:t>
      </w:r>
    </w:p>
    <w:p w14:paraId="13806A63" w14:textId="77777777" w:rsidR="00F260D4" w:rsidRPr="00E77051" w:rsidRDefault="00F260D4" w:rsidP="00F260D4">
      <w:pPr>
        <w:jc w:val="left"/>
        <w:rPr>
          <w:rFonts w:ascii="Arial" w:hAnsi="Arial" w:cs="Arial"/>
          <w:sz w:val="20"/>
          <w:szCs w:val="20"/>
        </w:rPr>
      </w:pPr>
    </w:p>
    <w:p w14:paraId="407E1BDA" w14:textId="77777777" w:rsidR="00F260D4" w:rsidRPr="00E77051" w:rsidRDefault="00F260D4" w:rsidP="00F260D4">
      <w:pPr>
        <w:jc w:val="left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ab/>
      </w:r>
      <w:r w:rsidRPr="00E77051">
        <w:rPr>
          <w:rFonts w:ascii="Arial" w:hAnsi="Arial" w:cs="Arial"/>
          <w:sz w:val="20"/>
          <w:szCs w:val="20"/>
        </w:rPr>
        <w:tab/>
      </w:r>
      <w:r w:rsidRPr="00E77051">
        <w:rPr>
          <w:rFonts w:ascii="Arial" w:hAnsi="Arial" w:cs="Arial"/>
          <w:sz w:val="20"/>
          <w:szCs w:val="20"/>
        </w:rPr>
        <w:tab/>
      </w:r>
      <w:r w:rsidRPr="00E77051">
        <w:rPr>
          <w:rFonts w:ascii="Arial" w:hAnsi="Arial" w:cs="Arial"/>
          <w:sz w:val="20"/>
          <w:szCs w:val="20"/>
        </w:rPr>
        <w:tab/>
        <w:t xml:space="preserve">Pedagogika (2 st., st. </w:t>
      </w:r>
      <w:r>
        <w:rPr>
          <w:rFonts w:ascii="Arial" w:hAnsi="Arial" w:cs="Arial"/>
          <w:sz w:val="20"/>
          <w:szCs w:val="20"/>
        </w:rPr>
        <w:t>nie</w:t>
      </w:r>
      <w:r w:rsidRPr="00E77051">
        <w:rPr>
          <w:rFonts w:ascii="Arial" w:hAnsi="Arial" w:cs="Arial"/>
          <w:sz w:val="20"/>
          <w:szCs w:val="20"/>
        </w:rPr>
        <w:t>stacjonarne, II semestr)</w:t>
      </w:r>
    </w:p>
    <w:p w14:paraId="40FF4367" w14:textId="77777777" w:rsidR="00F260D4" w:rsidRPr="00E77051" w:rsidRDefault="00F260D4" w:rsidP="00F260D4">
      <w:pPr>
        <w:jc w:val="left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ab/>
      </w:r>
      <w:r w:rsidRPr="00E77051">
        <w:rPr>
          <w:rFonts w:ascii="Arial" w:hAnsi="Arial" w:cs="Arial"/>
          <w:sz w:val="20"/>
          <w:szCs w:val="20"/>
        </w:rPr>
        <w:tab/>
      </w:r>
      <w:r w:rsidRPr="00E77051">
        <w:rPr>
          <w:rFonts w:ascii="Arial" w:hAnsi="Arial" w:cs="Arial"/>
          <w:sz w:val="20"/>
          <w:szCs w:val="20"/>
        </w:rPr>
        <w:tab/>
        <w:t>do programu rozpoczynającego się w roku akademickim 2025/2026</w:t>
      </w:r>
    </w:p>
    <w:p w14:paraId="1BC98BA7" w14:textId="77777777" w:rsidR="00F260D4" w:rsidRPr="00E77051" w:rsidRDefault="00F260D4" w:rsidP="00F260D4">
      <w:pPr>
        <w:rPr>
          <w:rFonts w:ascii="Arial" w:eastAsia="Arial" w:hAnsi="Arial" w:cs="Arial"/>
          <w:color w:val="000000"/>
          <w:sz w:val="20"/>
          <w:szCs w:val="20"/>
        </w:rPr>
      </w:pPr>
    </w:p>
    <w:p w14:paraId="1DFF5937" w14:textId="77777777" w:rsidR="00F260D4" w:rsidRPr="00E77051" w:rsidRDefault="00F260D4" w:rsidP="00F260D4">
      <w:pPr>
        <w:keepNext/>
        <w:outlineLvl w:val="0"/>
        <w:rPr>
          <w:rFonts w:ascii="Arial" w:hAnsi="Arial" w:cs="Arial"/>
          <w:bCs/>
          <w:i/>
          <w:sz w:val="20"/>
          <w:szCs w:val="20"/>
        </w:rPr>
      </w:pPr>
    </w:p>
    <w:tbl>
      <w:tblPr>
        <w:tblW w:w="963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0"/>
      </w:tblGrid>
      <w:tr w:rsidR="00F260D4" w:rsidRPr="00E77051" w14:paraId="29E3581C" w14:textId="77777777" w:rsidTr="005B3290">
        <w:trPr>
          <w:trHeight w:val="390"/>
        </w:trPr>
        <w:tc>
          <w:tcPr>
            <w:tcW w:w="198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680E5AC2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Nazwa </w:t>
            </w:r>
          </w:p>
        </w:tc>
        <w:tc>
          <w:tcPr>
            <w:tcW w:w="765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09BCC522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Seminarium dyplomowe B </w:t>
            </w:r>
          </w:p>
        </w:tc>
      </w:tr>
      <w:tr w:rsidR="00F260D4" w:rsidRPr="00E77051" w14:paraId="6B17EEF7" w14:textId="77777777" w:rsidTr="005B3290">
        <w:trPr>
          <w:trHeight w:val="375"/>
        </w:trPr>
        <w:tc>
          <w:tcPr>
            <w:tcW w:w="198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11B7EAD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Nazwa w j. ang. </w:t>
            </w:r>
          </w:p>
        </w:tc>
        <w:tc>
          <w:tcPr>
            <w:tcW w:w="765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7B8E43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Graduate</w:t>
            </w:r>
            <w:proofErr w:type="spellEnd"/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seminar</w:t>
            </w:r>
            <w:proofErr w:type="spellEnd"/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B </w:t>
            </w:r>
          </w:p>
        </w:tc>
      </w:tr>
    </w:tbl>
    <w:p w14:paraId="10376388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8"/>
        <w:gridCol w:w="3046"/>
        <w:gridCol w:w="3092"/>
      </w:tblGrid>
      <w:tr w:rsidR="00F260D4" w:rsidRPr="00E77051" w14:paraId="0F32787E" w14:textId="77777777" w:rsidTr="005B3290">
        <w:trPr>
          <w:trHeight w:val="300"/>
        </w:trPr>
        <w:tc>
          <w:tcPr>
            <w:tcW w:w="3180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37F21E2A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Koordynator </w:t>
            </w:r>
          </w:p>
        </w:tc>
        <w:tc>
          <w:tcPr>
            <w:tcW w:w="3180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E7C0F3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Dyrekcja Instytutu Pedagogiki </w:t>
            </w:r>
          </w:p>
        </w:tc>
        <w:tc>
          <w:tcPr>
            <w:tcW w:w="32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5860A8A4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Zespół dydaktyczny </w:t>
            </w:r>
          </w:p>
        </w:tc>
      </w:tr>
      <w:tr w:rsidR="00F260D4" w:rsidRPr="00E77051" w14:paraId="22113608" w14:textId="77777777" w:rsidTr="005B3290">
        <w:trPr>
          <w:trHeight w:val="330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E45363E" w14:textId="77777777" w:rsidR="00F260D4" w:rsidRPr="00E77051" w:rsidRDefault="00F260D4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03EB267" w14:textId="77777777" w:rsidR="00F260D4" w:rsidRPr="00E77051" w:rsidRDefault="00F260D4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95B3D7"/>
              <w:left w:val="single" w:sz="6" w:space="0" w:color="95B3D7"/>
              <w:bottom w:val="single" w:sz="6" w:space="0" w:color="000000"/>
              <w:right w:val="single" w:sz="6" w:space="0" w:color="95B3D7"/>
            </w:tcBorders>
            <w:vAlign w:val="center"/>
            <w:hideMark/>
          </w:tcPr>
          <w:p w14:paraId="604EF700" w14:textId="77777777" w:rsidR="00F260D4" w:rsidRPr="00E77051" w:rsidRDefault="00F260D4" w:rsidP="005B3290">
            <w:pPr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Pracownicy Instytutu</w:t>
            </w:r>
          </w:p>
          <w:p w14:paraId="5066B62E" w14:textId="77777777" w:rsidR="00F260D4" w:rsidRPr="00E77051" w:rsidRDefault="00F260D4" w:rsidP="005B3290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ze stopniem dr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 xml:space="preserve"> dr hab.</w:t>
            </w:r>
          </w:p>
          <w:p w14:paraId="0F67F43B" w14:textId="77777777" w:rsidR="00F260D4" w:rsidRPr="00E77051" w:rsidRDefault="00F260D4" w:rsidP="005B3290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260D4" w:rsidRPr="00E77051" w14:paraId="3DECB26E" w14:textId="77777777" w:rsidTr="005B3290">
        <w:trPr>
          <w:trHeight w:val="45"/>
        </w:trPr>
        <w:tc>
          <w:tcPr>
            <w:tcW w:w="9630" w:type="dxa"/>
            <w:gridSpan w:val="3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vAlign w:val="center"/>
            <w:hideMark/>
          </w:tcPr>
          <w:p w14:paraId="09528609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260D4" w:rsidRPr="00E77051" w14:paraId="2D5E3BC0" w14:textId="77777777" w:rsidTr="005B3290">
        <w:trPr>
          <w:trHeight w:val="300"/>
        </w:trPr>
        <w:tc>
          <w:tcPr>
            <w:tcW w:w="318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3C85F16A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Punktacja ECTS* </w:t>
            </w:r>
          </w:p>
        </w:tc>
        <w:tc>
          <w:tcPr>
            <w:tcW w:w="318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98B45F9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F0852D2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14:paraId="1326F92A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p w14:paraId="59316D83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b/>
          <w:bCs/>
          <w:sz w:val="20"/>
          <w:szCs w:val="20"/>
        </w:rPr>
        <w:t>Opis kursu (cele kształcenia)</w:t>
      </w:r>
      <w:r w:rsidRPr="00E77051">
        <w:rPr>
          <w:rFonts w:ascii="Arial" w:hAnsi="Arial" w:cs="Arial"/>
          <w:sz w:val="20"/>
          <w:szCs w:val="20"/>
        </w:rPr>
        <w:t> </w:t>
      </w:r>
    </w:p>
    <w:p w14:paraId="58432FB4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9790" w:type="dxa"/>
        <w:tblInd w:w="-81" w:type="dxa"/>
        <w:tblBorders>
          <w:top w:val="single" w:sz="12" w:space="0" w:color="B4C6E7" w:themeColor="accent1" w:themeTint="66"/>
          <w:left w:val="single" w:sz="12" w:space="0" w:color="B4C6E7" w:themeColor="accent1" w:themeTint="66"/>
          <w:bottom w:val="single" w:sz="12" w:space="0" w:color="B4C6E7" w:themeColor="accent1" w:themeTint="66"/>
          <w:right w:val="single" w:sz="12" w:space="0" w:color="B4C6E7" w:themeColor="accent1" w:themeTint="66"/>
          <w:insideH w:val="single" w:sz="12" w:space="0" w:color="B4C6E7" w:themeColor="accent1" w:themeTint="66"/>
          <w:insideV w:val="single" w:sz="12" w:space="0" w:color="B4C6E7" w:themeColor="accent1" w:themeTint="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260D4" w14:paraId="269E9B8F" w14:textId="77777777" w:rsidTr="005B3290">
        <w:trPr>
          <w:trHeight w:val="1022"/>
        </w:trPr>
        <w:tc>
          <w:tcPr>
            <w:tcW w:w="9790" w:type="dxa"/>
          </w:tcPr>
          <w:p w14:paraId="2489E28F" w14:textId="77777777" w:rsidR="00F260D4" w:rsidRPr="00E77051" w:rsidRDefault="00F260D4" w:rsidP="005B3290">
            <w:pPr>
              <w:ind w:left="6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Celem głównym jest wprowadzenie do (i) prowadzenie badań naukowych na poziomie pracy licencjackiej, analiza i interpretacja materiału źródłowego w kontekście prowadzonych badań oraz przygotowania części metodologicznej. Istotne jest uwrażliwienie studentów na etyczny aspekt prowadzonych badań naukowych. </w:t>
            </w:r>
          </w:p>
          <w:p w14:paraId="58C55D71" w14:textId="77777777" w:rsidR="00F260D4" w:rsidRDefault="00F260D4" w:rsidP="005B3290">
            <w:pPr>
              <w:widowControl w:val="0"/>
              <w:suppressAutoHyphens/>
              <w:autoSpaceDE w:val="0"/>
              <w:ind w:left="6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DC278D2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b/>
          <w:bCs/>
          <w:sz w:val="20"/>
          <w:szCs w:val="20"/>
        </w:rPr>
        <w:t>Warunki wstępne</w:t>
      </w:r>
      <w:r w:rsidRPr="00E77051">
        <w:rPr>
          <w:rFonts w:ascii="Arial" w:hAnsi="Arial" w:cs="Arial"/>
          <w:sz w:val="20"/>
          <w:szCs w:val="20"/>
        </w:rPr>
        <w:t> </w:t>
      </w:r>
    </w:p>
    <w:p w14:paraId="18A1C8CA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7264"/>
      </w:tblGrid>
      <w:tr w:rsidR="00F260D4" w:rsidRPr="00E77051" w14:paraId="48C15B70" w14:textId="77777777" w:rsidTr="005B3290">
        <w:trPr>
          <w:trHeight w:val="540"/>
        </w:trPr>
        <w:tc>
          <w:tcPr>
            <w:tcW w:w="19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11A09F3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Wiedza </w:t>
            </w:r>
          </w:p>
        </w:tc>
        <w:tc>
          <w:tcPr>
            <w:tcW w:w="769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A08AC70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K_W01 - posiada uporządkowaną wiedzę z różnych subdyscyplin pedagogicznych w zakresie psychobiologicznego i społecznego rozwoju człowieka oraz wybranych zagrożeń cywilizacyjnych;  </w:t>
            </w:r>
          </w:p>
          <w:p w14:paraId="19CC2C04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K_W04 – zna teorie dotyczące wychowania, uczenia się i nauczania, rozumie różnorodne uwarunkowania tych procesów </w:t>
            </w:r>
          </w:p>
        </w:tc>
      </w:tr>
      <w:tr w:rsidR="00F260D4" w:rsidRPr="00E77051" w14:paraId="14686726" w14:textId="77777777" w:rsidTr="005B3290">
        <w:trPr>
          <w:trHeight w:val="570"/>
        </w:trPr>
        <w:tc>
          <w:tcPr>
            <w:tcW w:w="19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3CDDA431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Umiejętności </w:t>
            </w:r>
          </w:p>
        </w:tc>
        <w:tc>
          <w:tcPr>
            <w:tcW w:w="769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DF0B0BD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K_U04 – wykorzystuje teorie do wyjaśniania, przewidywania i organizowania procesów wychowania, nauczania i uczenia się, uwzględniając ich uwarunkowania  </w:t>
            </w:r>
          </w:p>
          <w:p w14:paraId="35B8FA55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K_U02 – interpretuje zjawiska edukacyjne. Posługuje się wiedzą z zakresu pedagogiki i nauk współpracujących </w:t>
            </w:r>
          </w:p>
        </w:tc>
      </w:tr>
      <w:tr w:rsidR="00F260D4" w:rsidRPr="00E77051" w14:paraId="73822A2A" w14:textId="77777777" w:rsidTr="005B3290">
        <w:trPr>
          <w:trHeight w:val="300"/>
        </w:trPr>
        <w:tc>
          <w:tcPr>
            <w:tcW w:w="19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0449CF3C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Kursy </w:t>
            </w:r>
          </w:p>
        </w:tc>
        <w:tc>
          <w:tcPr>
            <w:tcW w:w="769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E9FEDA4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K_W01 - posiada uporządkowaną wiedzę z różnych subdyscyplin pedagogicznych w zakresie psychobiologicznego i społecznego rozwoju człowieka oraz wybranych zagrożeń cywilizacyjnych;  </w:t>
            </w:r>
          </w:p>
          <w:p w14:paraId="786C72E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K_W04 – zna teorie dotyczące wychowania, uczenia się i nauczania, rozumie różnorodne uwarunkowania tych procesów </w:t>
            </w:r>
          </w:p>
        </w:tc>
      </w:tr>
    </w:tbl>
    <w:p w14:paraId="63988A76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p w14:paraId="6E04BEC9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b/>
          <w:bCs/>
          <w:sz w:val="20"/>
          <w:szCs w:val="20"/>
        </w:rPr>
        <w:t>Efekty uczenia się</w:t>
      </w:r>
      <w:r w:rsidRPr="00E77051">
        <w:rPr>
          <w:rFonts w:ascii="Arial" w:hAnsi="Arial" w:cs="Arial"/>
          <w:sz w:val="20"/>
          <w:szCs w:val="20"/>
        </w:rPr>
        <w:t> </w:t>
      </w:r>
    </w:p>
    <w:p w14:paraId="471810C4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5249"/>
        <w:gridCol w:w="2076"/>
      </w:tblGrid>
      <w:tr w:rsidR="00F260D4" w:rsidRPr="00E77051" w14:paraId="72B7A15D" w14:textId="77777777" w:rsidTr="005B3290">
        <w:trPr>
          <w:trHeight w:val="930"/>
        </w:trPr>
        <w:tc>
          <w:tcPr>
            <w:tcW w:w="1860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014810D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Wiedza </w:t>
            </w:r>
          </w:p>
        </w:tc>
        <w:tc>
          <w:tcPr>
            <w:tcW w:w="543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44BAAF38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Efekt uczenia się dla kursu </w:t>
            </w:r>
          </w:p>
        </w:tc>
        <w:tc>
          <w:tcPr>
            <w:tcW w:w="211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48E0CA24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Odniesienie do efektów kierunkowych </w:t>
            </w:r>
          </w:p>
        </w:tc>
      </w:tr>
      <w:tr w:rsidR="00F260D4" w:rsidRPr="00E77051" w14:paraId="4585A7CD" w14:textId="77777777" w:rsidTr="005B3290">
        <w:trPr>
          <w:trHeight w:val="1584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09B66845" w14:textId="77777777" w:rsidR="00F260D4" w:rsidRPr="00E77051" w:rsidRDefault="00F260D4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35CADFBB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W01 – Zna terminologię używaną w pedagogice i rozumie jej źródła oraz zastosowania w obrębie dyscyplin pokrewnych;  </w:t>
            </w:r>
          </w:p>
          <w:p w14:paraId="42F5D968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W02 – Posiada wiedzę o projektowaniu i prowadzeniu badań w pedagogice, zna podstawowe tradycje paradygmatyczne badań społecznych i humanistycznych, z których wywodzą się poszczególne podejścia badawcze. </w:t>
            </w:r>
          </w:p>
          <w:p w14:paraId="6CA247C4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28A81401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lastRenderedPageBreak/>
              <w:t>K_W01 </w:t>
            </w:r>
          </w:p>
          <w:p w14:paraId="5314301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886F339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C2DA300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DD33A45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K_W05 </w:t>
            </w:r>
          </w:p>
          <w:p w14:paraId="2B6F7243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D7F3E4B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3833452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5046"/>
        <w:gridCol w:w="2144"/>
      </w:tblGrid>
      <w:tr w:rsidR="00F260D4" w:rsidRPr="00E77051" w14:paraId="32BF98BB" w14:textId="77777777" w:rsidTr="005B3290">
        <w:trPr>
          <w:trHeight w:val="930"/>
        </w:trPr>
        <w:tc>
          <w:tcPr>
            <w:tcW w:w="1980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4B7B0741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Umiejętności </w:t>
            </w:r>
          </w:p>
        </w:tc>
        <w:tc>
          <w:tcPr>
            <w:tcW w:w="52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49D21DCE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Efekt uczenia się dla kursu </w:t>
            </w:r>
          </w:p>
        </w:tc>
        <w:tc>
          <w:tcPr>
            <w:tcW w:w="219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1CCE55D5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Odniesienie do efektów kierunkowych </w:t>
            </w:r>
          </w:p>
        </w:tc>
      </w:tr>
      <w:tr w:rsidR="00F260D4" w:rsidRPr="00E77051" w14:paraId="4B54B89A" w14:textId="77777777" w:rsidTr="005B3290">
        <w:trPr>
          <w:trHeight w:val="1457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B531B4A" w14:textId="77777777" w:rsidR="00F260D4" w:rsidRPr="00E77051" w:rsidRDefault="00F260D4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3E4AF286" w14:textId="77777777" w:rsidR="00F260D4" w:rsidRPr="00E77051" w:rsidRDefault="00F260D4" w:rsidP="005B3290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U01 – Posługuje się terminologią naukową używaną w pedagogice i dyscyplinach pokrewnych oraz poprawnie uzasadnia jej stosowanie;  </w:t>
            </w:r>
          </w:p>
          <w:p w14:paraId="5C46D645" w14:textId="77777777" w:rsidR="00F260D4" w:rsidRPr="00E77051" w:rsidRDefault="00F260D4" w:rsidP="005B3290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U02 – Wykorzystuje teorie do wyjaśniania, przewidywania i organizowania procesów wychowania, nauczania i uczenia się uwzględniając ich uwarunkowania. </w:t>
            </w:r>
          </w:p>
        </w:tc>
        <w:tc>
          <w:tcPr>
            <w:tcW w:w="219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2496FBD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K_U01  </w:t>
            </w:r>
          </w:p>
          <w:p w14:paraId="4F495594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B64F81D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B8F5935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55E3CF1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K_U05 </w:t>
            </w:r>
          </w:p>
        </w:tc>
      </w:tr>
    </w:tbl>
    <w:p w14:paraId="0C3AB7A0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4944"/>
        <w:gridCol w:w="2074"/>
      </w:tblGrid>
      <w:tr w:rsidR="00F260D4" w:rsidRPr="00E77051" w14:paraId="52C4A60E" w14:textId="77777777" w:rsidTr="005B3290">
        <w:trPr>
          <w:trHeight w:val="795"/>
        </w:trPr>
        <w:tc>
          <w:tcPr>
            <w:tcW w:w="2160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43A33A22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Kompetencje społeczne </w:t>
            </w:r>
          </w:p>
        </w:tc>
        <w:tc>
          <w:tcPr>
            <w:tcW w:w="513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67FA0F5A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Efekt uczenia się dla kursu </w:t>
            </w:r>
          </w:p>
        </w:tc>
        <w:tc>
          <w:tcPr>
            <w:tcW w:w="211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7F2BEA33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Odniesienie do efektów kierunkowych </w:t>
            </w:r>
          </w:p>
        </w:tc>
      </w:tr>
      <w:tr w:rsidR="00F260D4" w:rsidRPr="00E77051" w14:paraId="3F43ADB2" w14:textId="77777777" w:rsidTr="005B3290">
        <w:trPr>
          <w:trHeight w:val="1181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D2346EB" w14:textId="77777777" w:rsidR="00F260D4" w:rsidRPr="00E77051" w:rsidRDefault="00F260D4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2D648B6D" w14:textId="77777777" w:rsidR="00F260D4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 xml:space="preserve">K01 – Dokonuje samooceny i umiejętności. Jest gotów do doskonalenia warsztatu pracy pedagoga; </w:t>
            </w:r>
          </w:p>
          <w:p w14:paraId="05459736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K02 – Potrafi zachować się w sposób profesjonalny, jest zdolny do refleksji etycznej i przestrzegania zasad etyki zawodowej. </w:t>
            </w:r>
          </w:p>
        </w:tc>
        <w:tc>
          <w:tcPr>
            <w:tcW w:w="211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9C6B873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K_K01 </w:t>
            </w:r>
          </w:p>
          <w:p w14:paraId="379EF8B5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8B804EE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6A1FBBE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K_K02 </w:t>
            </w:r>
          </w:p>
        </w:tc>
      </w:tr>
    </w:tbl>
    <w:p w14:paraId="226B614E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183"/>
        <w:gridCol w:w="797"/>
        <w:gridCol w:w="256"/>
        <w:gridCol w:w="810"/>
        <w:gridCol w:w="298"/>
        <w:gridCol w:w="767"/>
        <w:gridCol w:w="270"/>
        <w:gridCol w:w="796"/>
        <w:gridCol w:w="270"/>
        <w:gridCol w:w="796"/>
        <w:gridCol w:w="270"/>
        <w:gridCol w:w="796"/>
        <w:gridCol w:w="326"/>
      </w:tblGrid>
      <w:tr w:rsidR="00F260D4" w:rsidRPr="00E77051" w14:paraId="3E7DB389" w14:textId="77777777" w:rsidTr="005B3290">
        <w:trPr>
          <w:trHeight w:val="420"/>
        </w:trPr>
        <w:tc>
          <w:tcPr>
            <w:tcW w:w="9630" w:type="dxa"/>
            <w:gridSpan w:val="14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0C80A66F" w14:textId="77777777" w:rsidR="00F260D4" w:rsidRPr="00E77051" w:rsidRDefault="00F260D4" w:rsidP="005B3290">
            <w:pPr>
              <w:ind w:left="45" w:right="13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Organizacja </w:t>
            </w:r>
          </w:p>
        </w:tc>
      </w:tr>
      <w:tr w:rsidR="00F260D4" w:rsidRPr="00E77051" w14:paraId="30767209" w14:textId="77777777" w:rsidTr="005B3290">
        <w:trPr>
          <w:trHeight w:val="645"/>
        </w:trPr>
        <w:tc>
          <w:tcPr>
            <w:tcW w:w="1605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775D65FC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Forma zajęć </w:t>
            </w:r>
          </w:p>
        </w:tc>
        <w:tc>
          <w:tcPr>
            <w:tcW w:w="1215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51E5ED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Wykład </w:t>
            </w:r>
          </w:p>
          <w:p w14:paraId="092A6143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(W) </w:t>
            </w:r>
          </w:p>
        </w:tc>
        <w:tc>
          <w:tcPr>
            <w:tcW w:w="6795" w:type="dxa"/>
            <w:gridSpan w:val="1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39E20F6C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Ćwiczenia w grupach </w:t>
            </w:r>
          </w:p>
        </w:tc>
      </w:tr>
      <w:tr w:rsidR="00F260D4" w:rsidRPr="00E77051" w14:paraId="7A44395C" w14:textId="77777777" w:rsidTr="005B3290">
        <w:trPr>
          <w:trHeight w:val="465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B0187E7" w14:textId="77777777" w:rsidR="00F260D4" w:rsidRPr="00E77051" w:rsidRDefault="00F260D4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4C79172" w14:textId="77777777" w:rsidR="00F260D4" w:rsidRPr="00E77051" w:rsidRDefault="00F260D4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72384CD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A </w:t>
            </w:r>
          </w:p>
        </w:tc>
        <w:tc>
          <w:tcPr>
            <w:tcW w:w="27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38AA83C4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008DC123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K </w:t>
            </w:r>
          </w:p>
        </w:tc>
        <w:tc>
          <w:tcPr>
            <w:tcW w:w="31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937016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2E3DB445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27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03996E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0C5FF67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S </w:t>
            </w:r>
          </w:p>
        </w:tc>
        <w:tc>
          <w:tcPr>
            <w:tcW w:w="27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87EEA14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7E6D99C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P </w:t>
            </w:r>
          </w:p>
        </w:tc>
        <w:tc>
          <w:tcPr>
            <w:tcW w:w="27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0E36EF12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C7E3E42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E </w:t>
            </w:r>
          </w:p>
        </w:tc>
        <w:tc>
          <w:tcPr>
            <w:tcW w:w="27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2275713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260D4" w:rsidRPr="00E77051" w14:paraId="5FE132FB" w14:textId="77777777" w:rsidTr="005B3290">
        <w:trPr>
          <w:trHeight w:val="495"/>
        </w:trPr>
        <w:tc>
          <w:tcPr>
            <w:tcW w:w="160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265966E0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Liczba godzin </w:t>
            </w:r>
          </w:p>
        </w:tc>
        <w:tc>
          <w:tcPr>
            <w:tcW w:w="121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ECC5AF1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0C9B8E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25C7383B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6C4FFC1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2E94848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5 </w:t>
            </w:r>
          </w:p>
        </w:tc>
        <w:tc>
          <w:tcPr>
            <w:tcW w:w="112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2ACFAB9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11B5038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260D4" w:rsidRPr="00E77051" w14:paraId="689BB07F" w14:textId="77777777" w:rsidTr="005B3290">
        <w:trPr>
          <w:trHeight w:val="450"/>
        </w:trPr>
        <w:tc>
          <w:tcPr>
            <w:tcW w:w="160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D6DC1B1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5 </w:t>
            </w:r>
          </w:p>
        </w:tc>
        <w:tc>
          <w:tcPr>
            <w:tcW w:w="121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6AC7C7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322FC0EA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D08A91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004CFB7C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245862D8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DD4C50B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69837A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7CEE622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color w:val="000000"/>
          <w:sz w:val="20"/>
          <w:szCs w:val="20"/>
        </w:rPr>
        <w:t> </w:t>
      </w:r>
    </w:p>
    <w:p w14:paraId="175F72B5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b/>
          <w:bCs/>
          <w:sz w:val="20"/>
          <w:szCs w:val="20"/>
        </w:rPr>
        <w:t>Opis metod prowadzenia zajęć</w:t>
      </w:r>
      <w:r w:rsidRPr="00E77051">
        <w:rPr>
          <w:rFonts w:ascii="Arial" w:hAnsi="Arial" w:cs="Arial"/>
          <w:sz w:val="20"/>
          <w:szCs w:val="20"/>
        </w:rPr>
        <w:t> </w:t>
      </w:r>
    </w:p>
    <w:p w14:paraId="43C040C0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9685" w:type="dxa"/>
        <w:tblInd w:w="-34" w:type="dxa"/>
        <w:tblBorders>
          <w:top w:val="single" w:sz="8" w:space="0" w:color="B4C6E7" w:themeColor="accent1" w:themeTint="66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single" w:sz="8" w:space="0" w:color="B4C6E7" w:themeColor="accent1" w:themeTint="66"/>
          <w:insideV w:val="single" w:sz="8" w:space="0" w:color="B4C6E7" w:themeColor="accent1" w:themeTint="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5"/>
      </w:tblGrid>
      <w:tr w:rsidR="00F260D4" w14:paraId="2F683F49" w14:textId="77777777" w:rsidTr="005B3290">
        <w:trPr>
          <w:trHeight w:val="569"/>
        </w:trPr>
        <w:tc>
          <w:tcPr>
            <w:tcW w:w="9685" w:type="dxa"/>
          </w:tcPr>
          <w:p w14:paraId="4180EC07" w14:textId="77777777" w:rsidR="00F260D4" w:rsidRPr="00E77051" w:rsidRDefault="00F260D4" w:rsidP="005B3290">
            <w:pPr>
              <w:ind w:left="1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Praca z tekstem, studium przypadku, praca indywidualna, dyskusja panelowa. </w:t>
            </w:r>
          </w:p>
          <w:p w14:paraId="09EBA010" w14:textId="77777777" w:rsidR="00F260D4" w:rsidRDefault="00F260D4" w:rsidP="005B3290">
            <w:pPr>
              <w:widowControl w:val="0"/>
              <w:suppressAutoHyphens/>
              <w:autoSpaceDE w:val="0"/>
              <w:ind w:left="19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D509335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color w:val="000000"/>
          <w:sz w:val="20"/>
          <w:szCs w:val="20"/>
        </w:rPr>
        <w:t> </w:t>
      </w:r>
    </w:p>
    <w:p w14:paraId="272C413B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b/>
          <w:bCs/>
          <w:color w:val="000000"/>
          <w:sz w:val="20"/>
          <w:szCs w:val="20"/>
        </w:rPr>
        <w:t>Formy sprawdzania efektów uczenia się</w:t>
      </w:r>
      <w:r w:rsidRPr="00E77051">
        <w:rPr>
          <w:rFonts w:ascii="Arial" w:hAnsi="Arial" w:cs="Arial"/>
          <w:color w:val="000000"/>
          <w:sz w:val="20"/>
          <w:szCs w:val="20"/>
        </w:rPr>
        <w:t> </w:t>
      </w:r>
    </w:p>
    <w:p w14:paraId="67CF3A44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96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993"/>
        <w:gridCol w:w="1393"/>
        <w:gridCol w:w="1137"/>
        <w:gridCol w:w="1104"/>
        <w:gridCol w:w="1437"/>
        <w:gridCol w:w="1426"/>
        <w:gridCol w:w="1037"/>
        <w:gridCol w:w="992"/>
        <w:gridCol w:w="937"/>
        <w:gridCol w:w="981"/>
        <w:gridCol w:w="1004"/>
        <w:gridCol w:w="1026"/>
        <w:gridCol w:w="1415"/>
      </w:tblGrid>
      <w:tr w:rsidR="00F260D4" w:rsidRPr="00E77051" w14:paraId="048AD62B" w14:textId="77777777" w:rsidTr="005B3290">
        <w:trPr>
          <w:trHeight w:val="1605"/>
        </w:trPr>
        <w:tc>
          <w:tcPr>
            <w:tcW w:w="27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13FB27A2" w14:textId="77777777" w:rsidR="00F260D4" w:rsidRPr="00E77051" w:rsidRDefault="00F260D4" w:rsidP="005B3290">
            <w:pPr>
              <w:ind w:left="105"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252C3F08" w14:textId="77777777" w:rsidR="00F260D4" w:rsidRPr="00E77051" w:rsidRDefault="00F260D4" w:rsidP="005B3290">
            <w:pPr>
              <w:ind w:left="105"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E – learning </w:t>
            </w:r>
          </w:p>
        </w:tc>
        <w:tc>
          <w:tcPr>
            <w:tcW w:w="87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2D7ACCD5" w14:textId="77777777" w:rsidR="00F260D4" w:rsidRPr="00E77051" w:rsidRDefault="00F260D4" w:rsidP="005B3290">
            <w:pPr>
              <w:ind w:left="105"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Gry dydaktyczne </w:t>
            </w:r>
          </w:p>
        </w:tc>
        <w:tc>
          <w:tcPr>
            <w:tcW w:w="71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5B10C053" w14:textId="77777777" w:rsidR="00F260D4" w:rsidRPr="00E77051" w:rsidRDefault="00F260D4" w:rsidP="005B3290">
            <w:pPr>
              <w:ind w:left="105"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Ćwiczenia w szkole </w:t>
            </w:r>
          </w:p>
        </w:tc>
        <w:tc>
          <w:tcPr>
            <w:tcW w:w="69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2CAF0BCB" w14:textId="77777777" w:rsidR="00F260D4" w:rsidRPr="00E77051" w:rsidRDefault="00F260D4" w:rsidP="005B3290">
            <w:pPr>
              <w:ind w:left="105"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Zajęcia terenowe </w:t>
            </w:r>
          </w:p>
        </w:tc>
        <w:tc>
          <w:tcPr>
            <w:tcW w:w="901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526423D7" w14:textId="77777777" w:rsidR="00F260D4" w:rsidRPr="00E77051" w:rsidRDefault="00F260D4" w:rsidP="005B3290">
            <w:pPr>
              <w:ind w:left="105"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Praca laboratoryjna </w:t>
            </w:r>
          </w:p>
        </w:tc>
        <w:tc>
          <w:tcPr>
            <w:tcW w:w="89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66BFD8AD" w14:textId="77777777" w:rsidR="00F260D4" w:rsidRPr="00E77051" w:rsidRDefault="00F260D4" w:rsidP="005B3290">
            <w:pPr>
              <w:ind w:left="105"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Projekt indywidualny </w:t>
            </w:r>
          </w:p>
        </w:tc>
        <w:tc>
          <w:tcPr>
            <w:tcW w:w="65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68E8626D" w14:textId="77777777" w:rsidR="00F260D4" w:rsidRPr="00E77051" w:rsidRDefault="00F260D4" w:rsidP="005B3290">
            <w:pPr>
              <w:ind w:left="105"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Projekt grupowy </w:t>
            </w:r>
          </w:p>
        </w:tc>
        <w:tc>
          <w:tcPr>
            <w:tcW w:w="62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3614D9EC" w14:textId="77777777" w:rsidR="00F260D4" w:rsidRPr="00E77051" w:rsidRDefault="00F260D4" w:rsidP="005B3290">
            <w:pPr>
              <w:ind w:left="105"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Udział w dyskusji </w:t>
            </w:r>
          </w:p>
        </w:tc>
        <w:tc>
          <w:tcPr>
            <w:tcW w:w="59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58F902E8" w14:textId="77777777" w:rsidR="00F260D4" w:rsidRPr="00E77051" w:rsidRDefault="00F260D4" w:rsidP="005B3290">
            <w:pPr>
              <w:ind w:left="105"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Referat </w:t>
            </w:r>
          </w:p>
        </w:tc>
        <w:tc>
          <w:tcPr>
            <w:tcW w:w="617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63F165C1" w14:textId="77777777" w:rsidR="00F260D4" w:rsidRPr="00E77051" w:rsidRDefault="00F260D4" w:rsidP="005B3290">
            <w:pPr>
              <w:ind w:left="105"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Praca pisemna (esej) </w:t>
            </w:r>
          </w:p>
        </w:tc>
        <w:tc>
          <w:tcPr>
            <w:tcW w:w="631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3ED99766" w14:textId="77777777" w:rsidR="00F260D4" w:rsidRPr="00E77051" w:rsidRDefault="00F260D4" w:rsidP="005B3290">
            <w:pPr>
              <w:ind w:left="105"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Egzamin ustny </w:t>
            </w:r>
          </w:p>
        </w:tc>
        <w:tc>
          <w:tcPr>
            <w:tcW w:w="6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3C91E851" w14:textId="77777777" w:rsidR="00F260D4" w:rsidRPr="00E77051" w:rsidRDefault="00F260D4" w:rsidP="005B3290">
            <w:pPr>
              <w:ind w:left="105"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Egzamin pisemny </w:t>
            </w:r>
          </w:p>
        </w:tc>
        <w:tc>
          <w:tcPr>
            <w:tcW w:w="888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448A311C" w14:textId="77777777" w:rsidR="00F260D4" w:rsidRPr="00E77051" w:rsidRDefault="00F260D4" w:rsidP="005B3290">
            <w:pPr>
              <w:ind w:left="105"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Inne (konsultacje) </w:t>
            </w:r>
          </w:p>
        </w:tc>
      </w:tr>
      <w:tr w:rsidR="00F260D4" w:rsidRPr="00E77051" w14:paraId="5F49FED5" w14:textId="77777777" w:rsidTr="005B3290">
        <w:trPr>
          <w:trHeight w:val="240"/>
        </w:trPr>
        <w:tc>
          <w:tcPr>
            <w:tcW w:w="27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5D46DEAD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W01</w:t>
            </w:r>
          </w:p>
        </w:tc>
        <w:tc>
          <w:tcPr>
            <w:tcW w:w="62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02D96F63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6A92E8F4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0FFB721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0D213958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4EA19BF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8E93902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163CD93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3766FF5C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055F2C1D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F2C1726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4980D2A3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6E1D9C24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00FC049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0D4" w:rsidRPr="00E77051" w14:paraId="7D7515E6" w14:textId="77777777" w:rsidTr="005B3290">
        <w:trPr>
          <w:trHeight w:val="240"/>
        </w:trPr>
        <w:tc>
          <w:tcPr>
            <w:tcW w:w="27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34C21EA0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2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161DBEFD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0E34A1BE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142DA17C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3598D303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42E3E013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3B180568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3942BB8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065DE985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5BD44538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79704E21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6472518E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10AFA14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3CCC1CAE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0D4" w:rsidRPr="00E77051" w14:paraId="55498FAB" w14:textId="77777777" w:rsidTr="005B3290">
        <w:trPr>
          <w:trHeight w:val="240"/>
        </w:trPr>
        <w:tc>
          <w:tcPr>
            <w:tcW w:w="27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0FD61ED4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2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46971AD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7C3AB856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73BEA7C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7438B80B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3EF963F9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007D298B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5CAF640E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4F9E4D85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0710C3DB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936688D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755A159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1B1B88A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0A5761A4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0D4" w:rsidRPr="00E77051" w14:paraId="5B24B8FF" w14:textId="77777777" w:rsidTr="005B3290">
        <w:trPr>
          <w:trHeight w:val="240"/>
        </w:trPr>
        <w:tc>
          <w:tcPr>
            <w:tcW w:w="27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02196AB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lastRenderedPageBreak/>
              <w:t>U02</w:t>
            </w:r>
          </w:p>
        </w:tc>
        <w:tc>
          <w:tcPr>
            <w:tcW w:w="62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41FAEEC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6E864F4D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319D3D53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784678D5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429681DC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3009FC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69FE5A60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5DDE00D8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8D354DB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4E6B2F19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00FAAE3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BFB6A66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672D97C8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0D4" w:rsidRPr="00E77051" w14:paraId="4D745508" w14:textId="77777777" w:rsidTr="005B3290">
        <w:trPr>
          <w:trHeight w:val="240"/>
        </w:trPr>
        <w:tc>
          <w:tcPr>
            <w:tcW w:w="27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2AD9EEF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2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05B276B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A82232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5D8B579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45AD616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77E82D0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3B6D2999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65E1A9B9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1D390190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EFDC59C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5892B269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0ED33D9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58EE7C5B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5025993B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260D4" w:rsidRPr="00E77051" w14:paraId="254E5BC2" w14:textId="77777777" w:rsidTr="005B3290">
        <w:trPr>
          <w:trHeight w:val="240"/>
        </w:trPr>
        <w:tc>
          <w:tcPr>
            <w:tcW w:w="27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02EF03A1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2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66AE44C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6DC502EA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3A0DAA8B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395460C0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75107FD0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15043524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2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5D77732E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4A8A8207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3EAB29F9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477610B8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176C45D4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2FBF8778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FFFFFF"/>
            <w:hideMark/>
          </w:tcPr>
          <w:p w14:paraId="61BCDBEF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4A22E596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7331"/>
      </w:tblGrid>
      <w:tr w:rsidR="00F260D4" w:rsidRPr="00E77051" w14:paraId="50839161" w14:textId="77777777" w:rsidTr="005B3290">
        <w:trPr>
          <w:trHeight w:val="300"/>
        </w:trPr>
        <w:tc>
          <w:tcPr>
            <w:tcW w:w="19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37CE899A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Kryteria oceny </w:t>
            </w:r>
          </w:p>
        </w:tc>
        <w:tc>
          <w:tcPr>
            <w:tcW w:w="769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0981B82F" w14:textId="77777777" w:rsidR="00F260D4" w:rsidRPr="00E77051" w:rsidRDefault="00F260D4" w:rsidP="005B3290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Zaliczenie według kryteriów oceny prac dyplomowych przedstawionych na pierwszym spotkaniu z seminarzystami, przygotowanie rozdziału teoretycznego i metodologicznego pracy licencjackiej. Student uzyskuje zaliczenie w oparciu o systematyczną pracę nad projektem indywidualnym, rozliczanym w systemie 0-1. Udział w dyskusji dotyczącej projektowanych/realizowanych badań jest wymagany na każdych zajęciach seminaryjnych. </w:t>
            </w:r>
          </w:p>
        </w:tc>
      </w:tr>
    </w:tbl>
    <w:p w14:paraId="626D19D1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7318"/>
      </w:tblGrid>
      <w:tr w:rsidR="00F260D4" w:rsidRPr="00E77051" w14:paraId="541AE659" w14:textId="77777777" w:rsidTr="005B3290">
        <w:trPr>
          <w:trHeight w:val="450"/>
        </w:trPr>
        <w:tc>
          <w:tcPr>
            <w:tcW w:w="19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0E845021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Uwagi </w:t>
            </w:r>
          </w:p>
        </w:tc>
        <w:tc>
          <w:tcPr>
            <w:tcW w:w="769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0502B65E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 xml:space="preserve">Pedagogika, studia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nie</w:t>
            </w: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stacjonarne I stopnia </w:t>
            </w:r>
          </w:p>
        </w:tc>
      </w:tr>
    </w:tbl>
    <w:p w14:paraId="2703D8FF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p w14:paraId="59A8815B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.. </w:t>
      </w:r>
    </w:p>
    <w:p w14:paraId="30776E48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b/>
          <w:bCs/>
          <w:sz w:val="20"/>
          <w:szCs w:val="20"/>
        </w:rPr>
        <w:t>Treści merytoryczne (wykaz tematów)</w:t>
      </w:r>
      <w:r w:rsidRPr="00E77051">
        <w:rPr>
          <w:rFonts w:ascii="Arial" w:hAnsi="Arial" w:cs="Arial"/>
          <w:sz w:val="20"/>
          <w:szCs w:val="20"/>
        </w:rPr>
        <w:t> </w:t>
      </w:r>
    </w:p>
    <w:p w14:paraId="70CE7B0C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9732" w:type="dxa"/>
        <w:tblInd w:w="47" w:type="dxa"/>
        <w:tblBorders>
          <w:top w:val="single" w:sz="8" w:space="0" w:color="B4C6E7" w:themeColor="accent1" w:themeTint="66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single" w:sz="8" w:space="0" w:color="B4C6E7" w:themeColor="accent1" w:themeTint="66"/>
          <w:insideV w:val="single" w:sz="8" w:space="0" w:color="B4C6E7" w:themeColor="accent1" w:themeTint="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2"/>
      </w:tblGrid>
      <w:tr w:rsidR="00F260D4" w14:paraId="38C12531" w14:textId="77777777" w:rsidTr="005B3290">
        <w:trPr>
          <w:trHeight w:val="1788"/>
        </w:trPr>
        <w:tc>
          <w:tcPr>
            <w:tcW w:w="9732" w:type="dxa"/>
          </w:tcPr>
          <w:p w14:paraId="3C5372B8" w14:textId="77777777" w:rsidR="00F260D4" w:rsidRPr="00E77051" w:rsidRDefault="00F260D4" w:rsidP="005B3290">
            <w:pPr>
              <w:ind w:left="35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• Przygotowanie konspektu pracy licencjackiej.  </w:t>
            </w:r>
          </w:p>
          <w:p w14:paraId="6864E451" w14:textId="77777777" w:rsidR="00F260D4" w:rsidRPr="00E77051" w:rsidRDefault="00F260D4" w:rsidP="005B3290">
            <w:pPr>
              <w:ind w:left="35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• Gromadzenie i analiza materiału źródłowego. Opracowanie fiszek bibliograficznych i merytorycznych. Ułożenie listy źródeł pracy wg standardu APA.  </w:t>
            </w:r>
          </w:p>
          <w:p w14:paraId="0197F1B6" w14:textId="77777777" w:rsidR="00F260D4" w:rsidRPr="00E77051" w:rsidRDefault="00F260D4" w:rsidP="005B3290">
            <w:pPr>
              <w:ind w:left="35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• Opracowanie części teoretycznej.  </w:t>
            </w:r>
          </w:p>
          <w:p w14:paraId="3D209761" w14:textId="77777777" w:rsidR="00F260D4" w:rsidRPr="00E77051" w:rsidRDefault="00F260D4" w:rsidP="005B3290">
            <w:pPr>
              <w:ind w:left="35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• Przygotowanie modelu teoretycznego i aparatu metodologicznego (cele pracy, przedmiot badań, problemy i hipotezy badawcze, zmienne, wskaźniki; metody, techniki i narzędzia badawcze).  </w:t>
            </w:r>
          </w:p>
          <w:p w14:paraId="265C29ED" w14:textId="77777777" w:rsidR="00F260D4" w:rsidRDefault="00F260D4" w:rsidP="005B3290">
            <w:pPr>
              <w:widowControl w:val="0"/>
              <w:suppressAutoHyphens/>
              <w:autoSpaceDE w:val="0"/>
              <w:ind w:left="358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• Opracowanie części metodologicznej. </w:t>
            </w:r>
          </w:p>
        </w:tc>
      </w:tr>
    </w:tbl>
    <w:p w14:paraId="64BC9633" w14:textId="77777777" w:rsidR="00F260D4" w:rsidRPr="00E77051" w:rsidRDefault="00F260D4" w:rsidP="00F260D4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 </w:t>
      </w:r>
    </w:p>
    <w:p w14:paraId="31DB14B8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b/>
          <w:bCs/>
          <w:sz w:val="20"/>
          <w:szCs w:val="20"/>
        </w:rPr>
        <w:t>Wykaz literatury podstawowej</w:t>
      </w:r>
      <w:r w:rsidRPr="00E77051">
        <w:rPr>
          <w:rFonts w:ascii="Arial" w:hAnsi="Arial" w:cs="Arial"/>
          <w:sz w:val="20"/>
          <w:szCs w:val="20"/>
        </w:rPr>
        <w:t> </w:t>
      </w:r>
    </w:p>
    <w:p w14:paraId="3CB6A9CA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10196" w:type="dxa"/>
        <w:tblInd w:w="-174" w:type="dxa"/>
        <w:tblBorders>
          <w:top w:val="single" w:sz="8" w:space="0" w:color="B4C6E7" w:themeColor="accent1" w:themeTint="66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single" w:sz="8" w:space="0" w:color="B4C6E7" w:themeColor="accent1" w:themeTint="66"/>
          <w:insideV w:val="single" w:sz="8" w:space="0" w:color="B4C6E7" w:themeColor="accent1" w:themeTint="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6"/>
      </w:tblGrid>
      <w:tr w:rsidR="00F260D4" w14:paraId="1A5087D7" w14:textId="77777777" w:rsidTr="005B3290">
        <w:trPr>
          <w:trHeight w:val="2195"/>
        </w:trPr>
        <w:tc>
          <w:tcPr>
            <w:tcW w:w="10196" w:type="dxa"/>
          </w:tcPr>
          <w:p w14:paraId="469C8725" w14:textId="77777777" w:rsidR="00F260D4" w:rsidRPr="00E77051" w:rsidRDefault="00F260D4" w:rsidP="005B3290">
            <w:pPr>
              <w:ind w:left="15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051">
              <w:rPr>
                <w:rFonts w:ascii="Arial" w:hAnsi="Arial" w:cs="Arial"/>
                <w:sz w:val="20"/>
                <w:szCs w:val="20"/>
              </w:rPr>
              <w:t>Babbie</w:t>
            </w:r>
            <w:proofErr w:type="spellEnd"/>
            <w:r w:rsidRPr="00E77051">
              <w:rPr>
                <w:rFonts w:ascii="Arial" w:hAnsi="Arial" w:cs="Arial"/>
                <w:sz w:val="20"/>
                <w:szCs w:val="20"/>
              </w:rPr>
              <w:t> E.,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Badania społeczne w praktyce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Nauk. PWN, Warszawa 2003. </w:t>
            </w:r>
          </w:p>
          <w:p w14:paraId="7DF96B55" w14:textId="77777777" w:rsidR="00F260D4" w:rsidRPr="00E77051" w:rsidRDefault="00F260D4" w:rsidP="005B3290">
            <w:pPr>
              <w:ind w:left="15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Frankfort-</w:t>
            </w:r>
            <w:proofErr w:type="spellStart"/>
            <w:r w:rsidRPr="00E77051">
              <w:rPr>
                <w:rFonts w:ascii="Arial" w:hAnsi="Arial" w:cs="Arial"/>
                <w:sz w:val="20"/>
                <w:szCs w:val="20"/>
              </w:rPr>
              <w:t>Nachmias</w:t>
            </w:r>
            <w:proofErr w:type="spellEnd"/>
            <w:r w:rsidRPr="00E77051">
              <w:rPr>
                <w:rFonts w:ascii="Arial" w:hAnsi="Arial" w:cs="Arial"/>
                <w:sz w:val="20"/>
                <w:szCs w:val="20"/>
              </w:rPr>
              <w:t> Ch., </w:t>
            </w:r>
            <w:proofErr w:type="spellStart"/>
            <w:r w:rsidRPr="00E77051">
              <w:rPr>
                <w:rFonts w:ascii="Arial" w:hAnsi="Arial" w:cs="Arial"/>
                <w:sz w:val="20"/>
                <w:szCs w:val="20"/>
              </w:rPr>
              <w:t>Nachmias</w:t>
            </w:r>
            <w:proofErr w:type="spellEnd"/>
            <w:r w:rsidRPr="00E77051">
              <w:rPr>
                <w:rFonts w:ascii="Arial" w:hAnsi="Arial" w:cs="Arial"/>
                <w:sz w:val="20"/>
                <w:szCs w:val="20"/>
              </w:rPr>
              <w:t> D.,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Metody badawcze w naukach społecznych</w:t>
            </w:r>
            <w:r w:rsidRPr="00E77051">
              <w:rPr>
                <w:rFonts w:ascii="Arial" w:hAnsi="Arial" w:cs="Arial"/>
                <w:sz w:val="20"/>
                <w:szCs w:val="20"/>
              </w:rPr>
              <w:t>, Wyd. Zysk i S-ka, Poznań2001. </w:t>
            </w:r>
          </w:p>
          <w:p w14:paraId="6497945D" w14:textId="77777777" w:rsidR="00F260D4" w:rsidRPr="00E77051" w:rsidRDefault="00F260D4" w:rsidP="005B3290">
            <w:pPr>
              <w:ind w:left="15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Palka S.,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Podstawy badań w pedagogice</w:t>
            </w:r>
            <w:r w:rsidRPr="00E77051">
              <w:rPr>
                <w:rFonts w:ascii="Arial" w:hAnsi="Arial" w:cs="Arial"/>
                <w:sz w:val="20"/>
                <w:szCs w:val="20"/>
              </w:rPr>
              <w:t>, Gdańskie Wyd. Psychologiczne, Gdańsk 2009. </w:t>
            </w:r>
          </w:p>
          <w:p w14:paraId="262390A0" w14:textId="77777777" w:rsidR="00F260D4" w:rsidRPr="00E77051" w:rsidRDefault="00F260D4" w:rsidP="005B3290">
            <w:pPr>
              <w:ind w:left="15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Pilch T., Bauman T.,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Zasady badań pedagogicznych. Strategie ilościowe i jakościowe</w:t>
            </w:r>
            <w:r w:rsidRPr="00E77051">
              <w:rPr>
                <w:rFonts w:ascii="Arial" w:hAnsi="Arial" w:cs="Arial"/>
                <w:sz w:val="20"/>
                <w:szCs w:val="20"/>
              </w:rPr>
              <w:t>. Wyd. 3, Warszawa: Wyd. Akad. „Żak” 2001. </w:t>
            </w:r>
          </w:p>
          <w:p w14:paraId="3D6FFFA0" w14:textId="77777777" w:rsidR="00F260D4" w:rsidRPr="00E77051" w:rsidRDefault="00F260D4" w:rsidP="005B3290">
            <w:pPr>
              <w:ind w:left="15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Rubacha K.,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Metodologia badań nad edukacją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Akad. i Lit. W. Butkiewicz, Warszawa 2003.  </w:t>
            </w:r>
          </w:p>
          <w:p w14:paraId="0CAE6B21" w14:textId="77777777" w:rsidR="00F260D4" w:rsidRDefault="00F260D4" w:rsidP="005B3290">
            <w:pPr>
              <w:widowControl w:val="0"/>
              <w:suppressAutoHyphens/>
              <w:autoSpaceDE w:val="0"/>
              <w:ind w:left="15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Umberto E.,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Jak pisać pracę dyplomową. Poradnik dla humanistów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Uniwersytetu Warszawskiego, Warszawa 2007. </w:t>
            </w:r>
          </w:p>
        </w:tc>
      </w:tr>
    </w:tbl>
    <w:p w14:paraId="1E77F516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p w14:paraId="7B020662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b/>
          <w:bCs/>
          <w:sz w:val="20"/>
          <w:szCs w:val="20"/>
        </w:rPr>
        <w:t>Wykaz literatury uzupełniającej</w:t>
      </w:r>
      <w:r w:rsidRPr="00E77051">
        <w:rPr>
          <w:rFonts w:ascii="Arial" w:hAnsi="Arial" w:cs="Arial"/>
          <w:sz w:val="20"/>
          <w:szCs w:val="20"/>
        </w:rPr>
        <w:t> </w:t>
      </w:r>
    </w:p>
    <w:p w14:paraId="17BBE30D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10264" w:type="dxa"/>
        <w:tblInd w:w="-299" w:type="dxa"/>
        <w:tblBorders>
          <w:top w:val="single" w:sz="8" w:space="0" w:color="B4C6E7" w:themeColor="accent1" w:themeTint="66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single" w:sz="8" w:space="0" w:color="B4C6E7" w:themeColor="accent1" w:themeTint="66"/>
          <w:insideV w:val="single" w:sz="8" w:space="0" w:color="B4C6E7" w:themeColor="accent1" w:themeTint="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4"/>
      </w:tblGrid>
      <w:tr w:rsidR="00F260D4" w14:paraId="757BDF14" w14:textId="77777777" w:rsidTr="005B3290">
        <w:trPr>
          <w:trHeight w:val="1556"/>
        </w:trPr>
        <w:tc>
          <w:tcPr>
            <w:tcW w:w="10264" w:type="dxa"/>
          </w:tcPr>
          <w:p w14:paraId="1E023088" w14:textId="77777777" w:rsidR="00F260D4" w:rsidRPr="00E77051" w:rsidRDefault="00F260D4" w:rsidP="005B3290">
            <w:pPr>
              <w:ind w:left="344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051">
              <w:rPr>
                <w:rFonts w:ascii="Arial" w:hAnsi="Arial" w:cs="Arial"/>
                <w:sz w:val="20"/>
                <w:szCs w:val="20"/>
              </w:rPr>
              <w:t>Flick</w:t>
            </w:r>
            <w:proofErr w:type="spellEnd"/>
            <w:r w:rsidRPr="00E77051">
              <w:rPr>
                <w:rFonts w:ascii="Arial" w:hAnsi="Arial" w:cs="Arial"/>
                <w:sz w:val="20"/>
                <w:szCs w:val="20"/>
              </w:rPr>
              <w:t> U.,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Projektowanie badania jakościowego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Nauk. PWN, Warszawa 2022. </w:t>
            </w:r>
          </w:p>
          <w:p w14:paraId="550C9DD5" w14:textId="77777777" w:rsidR="00F260D4" w:rsidRPr="00E77051" w:rsidRDefault="00F260D4" w:rsidP="005B3290">
            <w:pPr>
              <w:ind w:left="344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051">
              <w:rPr>
                <w:rFonts w:ascii="Arial" w:hAnsi="Arial" w:cs="Arial"/>
                <w:sz w:val="20"/>
                <w:szCs w:val="20"/>
              </w:rPr>
              <w:t>Kvale</w:t>
            </w:r>
            <w:proofErr w:type="spellEnd"/>
            <w:r w:rsidRPr="00E77051">
              <w:rPr>
                <w:rFonts w:ascii="Arial" w:hAnsi="Arial" w:cs="Arial"/>
                <w:sz w:val="20"/>
                <w:szCs w:val="20"/>
              </w:rPr>
              <w:t> S.,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Prowadzenie wywiadów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Nauk. PWN, Warszawa 2022.  </w:t>
            </w:r>
          </w:p>
          <w:p w14:paraId="600FD8B5" w14:textId="77777777" w:rsidR="00F260D4" w:rsidRPr="00E77051" w:rsidRDefault="00F260D4" w:rsidP="005B3290">
            <w:pPr>
              <w:ind w:left="344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Mikrut A.,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Wybrane metody statystyki opisowej dla pedagogów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Nauk. Akademii Pedagogicznej, Kraków 2000. </w:t>
            </w:r>
          </w:p>
          <w:p w14:paraId="5AF979E9" w14:textId="77777777" w:rsidR="00F260D4" w:rsidRPr="00E77051" w:rsidRDefault="00F260D4" w:rsidP="005B3290">
            <w:pPr>
              <w:ind w:left="344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051">
              <w:rPr>
                <w:rFonts w:ascii="Arial" w:hAnsi="Arial" w:cs="Arial"/>
                <w:sz w:val="20"/>
                <w:szCs w:val="20"/>
              </w:rPr>
              <w:t>Silverman</w:t>
            </w:r>
            <w:proofErr w:type="spellEnd"/>
            <w:r w:rsidRPr="00E77051">
              <w:rPr>
                <w:rFonts w:ascii="Arial" w:hAnsi="Arial" w:cs="Arial"/>
                <w:sz w:val="20"/>
                <w:szCs w:val="20"/>
              </w:rPr>
              <w:t> D.,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Prowadzenia badań jakościowych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Nauk. PWN, Warszawa 2022.   </w:t>
            </w:r>
          </w:p>
          <w:p w14:paraId="2FC6B789" w14:textId="77777777" w:rsidR="00F260D4" w:rsidRDefault="00F260D4" w:rsidP="005B3290">
            <w:pPr>
              <w:widowControl w:val="0"/>
              <w:suppressAutoHyphens/>
              <w:autoSpaceDE w:val="0"/>
              <w:ind w:left="344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051">
              <w:rPr>
                <w:rFonts w:ascii="Arial" w:hAnsi="Arial" w:cs="Arial"/>
                <w:sz w:val="20"/>
                <w:szCs w:val="20"/>
              </w:rPr>
              <w:t>Silverman</w:t>
            </w:r>
            <w:proofErr w:type="spellEnd"/>
            <w:r w:rsidRPr="00E77051">
              <w:rPr>
                <w:rFonts w:ascii="Arial" w:hAnsi="Arial" w:cs="Arial"/>
                <w:sz w:val="20"/>
                <w:szCs w:val="20"/>
              </w:rPr>
              <w:t> D.,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Interpretacja danych jakościowych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Nauk. PWN, Warszawa 2022.  </w:t>
            </w:r>
          </w:p>
        </w:tc>
      </w:tr>
    </w:tbl>
    <w:p w14:paraId="2C29FA14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color w:val="000000"/>
          <w:sz w:val="20"/>
          <w:szCs w:val="20"/>
        </w:rPr>
        <w:t> </w:t>
      </w:r>
    </w:p>
    <w:p w14:paraId="616B95D3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b/>
          <w:bCs/>
          <w:color w:val="000000"/>
          <w:sz w:val="20"/>
          <w:szCs w:val="20"/>
        </w:rPr>
        <w:t>Bilans godzinowy zgodny z CNPS (Całkowity Nakład Pracy Studenta)</w:t>
      </w:r>
      <w:r w:rsidRPr="00E77051">
        <w:rPr>
          <w:rFonts w:ascii="Arial" w:hAnsi="Arial" w:cs="Arial"/>
          <w:color w:val="000000"/>
          <w:sz w:val="20"/>
          <w:szCs w:val="20"/>
        </w:rPr>
        <w:t> </w:t>
      </w:r>
    </w:p>
    <w:p w14:paraId="775FA135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70"/>
        <w:gridCol w:w="1035"/>
      </w:tblGrid>
      <w:tr w:rsidR="00F260D4" w:rsidRPr="00E77051" w14:paraId="63DF6176" w14:textId="77777777" w:rsidTr="005B3290">
        <w:trPr>
          <w:trHeight w:val="330"/>
        </w:trPr>
        <w:tc>
          <w:tcPr>
            <w:tcW w:w="2610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2AB85B20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liczba godzin w kontakcie z prowadzącymi </w:t>
            </w:r>
          </w:p>
        </w:tc>
        <w:tc>
          <w:tcPr>
            <w:tcW w:w="53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D8CB19D" w14:textId="77777777" w:rsidR="00F260D4" w:rsidRPr="00E77051" w:rsidRDefault="00F260D4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Wykład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986CFD2" w14:textId="77777777" w:rsidR="00F260D4" w:rsidRPr="00E77051" w:rsidRDefault="00F260D4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260D4" w:rsidRPr="00E77051" w14:paraId="11EFD200" w14:textId="77777777" w:rsidTr="005B3290">
        <w:trPr>
          <w:trHeight w:val="330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0BAAD239" w14:textId="77777777" w:rsidR="00F260D4" w:rsidRPr="00E77051" w:rsidRDefault="00F260D4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334F8CD4" w14:textId="77777777" w:rsidR="00F260D4" w:rsidRPr="00E77051" w:rsidRDefault="00F260D4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Konwersatorium (ćwiczenia, laboratorium itd.)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0DDA7CBB" w14:textId="77777777" w:rsidR="00F260D4" w:rsidRPr="00E77051" w:rsidRDefault="00F260D4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5 </w:t>
            </w:r>
          </w:p>
        </w:tc>
      </w:tr>
      <w:tr w:rsidR="00F260D4" w:rsidRPr="00E77051" w14:paraId="50AF0E69" w14:textId="77777777" w:rsidTr="005B3290">
        <w:trPr>
          <w:trHeight w:val="660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38580917" w14:textId="77777777" w:rsidR="00F260D4" w:rsidRPr="00E77051" w:rsidRDefault="00F260D4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24618EF3" w14:textId="77777777" w:rsidR="00F260D4" w:rsidRPr="00E77051" w:rsidRDefault="00F260D4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Pozostałe godziny kontaktu studenta z prowadzącym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DB5C0B7" w14:textId="77777777" w:rsidR="00F260D4" w:rsidRPr="00E77051" w:rsidRDefault="00F260D4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77051">
              <w:rPr>
                <w:rFonts w:ascii="Arial" w:hAnsi="Arial" w:cs="Arial"/>
                <w:sz w:val="20"/>
                <w:szCs w:val="20"/>
              </w:rPr>
              <w:t>5 </w:t>
            </w:r>
          </w:p>
        </w:tc>
      </w:tr>
      <w:tr w:rsidR="00F260D4" w:rsidRPr="00E77051" w14:paraId="59DE517E" w14:textId="77777777" w:rsidTr="005B3290">
        <w:trPr>
          <w:trHeight w:val="345"/>
        </w:trPr>
        <w:tc>
          <w:tcPr>
            <w:tcW w:w="2610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66C8BB7E" w14:textId="77777777" w:rsidR="00F260D4" w:rsidRPr="00E77051" w:rsidRDefault="00F260D4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liczba godzin pracy studenta bez kontaktu z prowadzącymi </w:t>
            </w:r>
          </w:p>
        </w:tc>
        <w:tc>
          <w:tcPr>
            <w:tcW w:w="53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3DCDB973" w14:textId="77777777" w:rsidR="00F260D4" w:rsidRPr="00E77051" w:rsidRDefault="00F260D4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Lektura w ramach przygotowania do zajęć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850411A" w14:textId="77777777" w:rsidR="00F260D4" w:rsidRPr="00E77051" w:rsidRDefault="00F260D4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F260D4" w:rsidRPr="00E77051" w14:paraId="4125E029" w14:textId="77777777" w:rsidTr="005B3290">
        <w:trPr>
          <w:trHeight w:val="705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0E940D1" w14:textId="77777777" w:rsidR="00F260D4" w:rsidRPr="00E77051" w:rsidRDefault="00F260D4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F6856EF" w14:textId="77777777" w:rsidR="00F260D4" w:rsidRPr="00E77051" w:rsidRDefault="00F260D4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0DBF3D3" w14:textId="77777777" w:rsidR="00F260D4" w:rsidRPr="00E77051" w:rsidRDefault="00F260D4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15 </w:t>
            </w:r>
          </w:p>
        </w:tc>
      </w:tr>
      <w:tr w:rsidR="00F260D4" w:rsidRPr="00E77051" w14:paraId="4C2C73B9" w14:textId="77777777" w:rsidTr="005B3290">
        <w:trPr>
          <w:trHeight w:val="720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5155E22" w14:textId="77777777" w:rsidR="00F260D4" w:rsidRPr="00E77051" w:rsidRDefault="00F260D4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FC92500" w14:textId="77777777" w:rsidR="00F260D4" w:rsidRPr="00E77051" w:rsidRDefault="00F260D4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Przygotowanie projektu lub prezentacji na podany temat (praca indywidualna)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29D6B5B" w14:textId="77777777" w:rsidR="00F260D4" w:rsidRPr="00E77051" w:rsidRDefault="00F260D4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10 </w:t>
            </w:r>
          </w:p>
        </w:tc>
      </w:tr>
      <w:tr w:rsidR="00F260D4" w:rsidRPr="00E77051" w14:paraId="651066F6" w14:textId="77777777" w:rsidTr="005B3290">
        <w:trPr>
          <w:trHeight w:val="360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0606F19" w14:textId="77777777" w:rsidR="00F260D4" w:rsidRPr="00E77051" w:rsidRDefault="00F260D4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E930BB0" w14:textId="77777777" w:rsidR="00F260D4" w:rsidRPr="00E77051" w:rsidRDefault="00F260D4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Przygotowanie do egzaminu/zaliczenia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A345793" w14:textId="77777777" w:rsidR="00F260D4" w:rsidRPr="00E77051" w:rsidRDefault="00F260D4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260D4" w:rsidRPr="00E77051" w14:paraId="57011F39" w14:textId="77777777" w:rsidTr="005B3290">
        <w:trPr>
          <w:trHeight w:val="360"/>
        </w:trPr>
        <w:tc>
          <w:tcPr>
            <w:tcW w:w="7980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414ACCED" w14:textId="77777777" w:rsidR="00F260D4" w:rsidRPr="00E77051" w:rsidRDefault="00F260D4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Ogółem bilans czasu pracy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DA4669A" w14:textId="77777777" w:rsidR="00F260D4" w:rsidRPr="00E77051" w:rsidRDefault="00F260D4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F260D4" w:rsidRPr="00E77051" w14:paraId="58925E6F" w14:textId="77777777" w:rsidTr="005B3290">
        <w:trPr>
          <w:trHeight w:val="390"/>
        </w:trPr>
        <w:tc>
          <w:tcPr>
            <w:tcW w:w="7980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6117C285" w14:textId="77777777" w:rsidR="00F260D4" w:rsidRPr="00E77051" w:rsidRDefault="00F260D4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Liczba punktów ECTS w zależności od przyjętego przelicznika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78E48F9" w14:textId="77777777" w:rsidR="00F260D4" w:rsidRPr="00E77051" w:rsidRDefault="00F260D4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023DAA56" w14:textId="77777777" w:rsidR="00F260D4" w:rsidRPr="00E77051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color w:val="000000"/>
          <w:sz w:val="20"/>
          <w:szCs w:val="20"/>
        </w:rPr>
        <w:t> </w:t>
      </w:r>
    </w:p>
    <w:p w14:paraId="12BC48D6" w14:textId="77777777" w:rsidR="00F260D4" w:rsidRDefault="00F260D4" w:rsidP="00F260D4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p w14:paraId="22EE0AC0" w14:textId="77777777" w:rsidR="00023080" w:rsidRDefault="00023080"/>
    <w:sectPr w:rsidR="00023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07"/>
    <w:rsid w:val="00023080"/>
    <w:rsid w:val="001E4307"/>
    <w:rsid w:val="00267E3E"/>
    <w:rsid w:val="00730E19"/>
    <w:rsid w:val="009E011A"/>
    <w:rsid w:val="00F260D4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1F16A-6F8C-4A48-AC16-3675F5EE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0D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E4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43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3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43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43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43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43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43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4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4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3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43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4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4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4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4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43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E4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43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E4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4307"/>
    <w:pPr>
      <w:spacing w:before="160" w:after="160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E4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4307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E43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4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43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4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5427</Characters>
  <Application>Microsoft Office Word</Application>
  <DocSecurity>0</DocSecurity>
  <Lines>258</Lines>
  <Paragraphs>138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Wnęk-Gozdek</dc:creator>
  <cp:keywords/>
  <dc:description/>
  <cp:lastModifiedBy>Joanna Wnęk-Gozdek</cp:lastModifiedBy>
  <cp:revision>2</cp:revision>
  <dcterms:created xsi:type="dcterms:W3CDTF">2026-04-07T18:51:00Z</dcterms:created>
  <dcterms:modified xsi:type="dcterms:W3CDTF">2026-04-07T18:51:00Z</dcterms:modified>
</cp:coreProperties>
</file>