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4696" w14:textId="77777777" w:rsidR="00805F9C" w:rsidRPr="007A23DE" w:rsidRDefault="00805F9C" w:rsidP="00805F9C">
      <w:pPr>
        <w:pStyle w:val="Nagwek1"/>
        <w:rPr>
          <w:rFonts w:ascii="Arial" w:hAnsi="Arial" w:cs="Arial"/>
          <w:b/>
          <w:bCs/>
          <w:color w:val="000000"/>
          <w:sz w:val="20"/>
          <w:szCs w:val="20"/>
        </w:rPr>
      </w:pPr>
      <w:r w:rsidRPr="007A23DE">
        <w:rPr>
          <w:rFonts w:ascii="Arial" w:hAnsi="Arial" w:cs="Arial"/>
          <w:b/>
          <w:bCs/>
          <w:color w:val="000000"/>
          <w:sz w:val="20"/>
          <w:szCs w:val="20"/>
        </w:rPr>
        <w:t>KARTA KURSU</w:t>
      </w:r>
    </w:p>
    <w:p w14:paraId="35E2AD0D" w14:textId="77777777" w:rsidR="00805F9C" w:rsidRPr="007A23DE" w:rsidRDefault="00805F9C" w:rsidP="00805F9C">
      <w:pPr>
        <w:rPr>
          <w:rFonts w:ascii="Arial" w:hAnsi="Arial" w:cs="Arial"/>
          <w:color w:val="000000"/>
          <w:sz w:val="20"/>
          <w:szCs w:val="20"/>
        </w:rPr>
      </w:pP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b/>
          <w:color w:val="000000"/>
          <w:sz w:val="20"/>
          <w:szCs w:val="20"/>
        </w:rPr>
        <w:t>(realizowanego w module obligatoryjnym</w:t>
      </w:r>
      <w:r w:rsidRPr="007A23DE">
        <w:rPr>
          <w:rFonts w:ascii="Arial" w:hAnsi="Arial" w:cs="Arial"/>
          <w:color w:val="000000"/>
          <w:sz w:val="20"/>
          <w:szCs w:val="20"/>
        </w:rPr>
        <w:t>)</w:t>
      </w:r>
    </w:p>
    <w:p w14:paraId="5415AD47" w14:textId="7CF05045" w:rsidR="00805F9C" w:rsidRPr="007A23DE" w:rsidRDefault="00805F9C" w:rsidP="00805F9C">
      <w:pPr>
        <w:rPr>
          <w:rFonts w:ascii="Arial" w:hAnsi="Arial" w:cs="Arial"/>
          <w:color w:val="000000"/>
          <w:sz w:val="20"/>
          <w:szCs w:val="20"/>
        </w:rPr>
      </w:pP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  <w:t>Pedagogika (II st., st. stacjonarne, semestr I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7A23DE">
        <w:rPr>
          <w:rFonts w:ascii="Arial" w:hAnsi="Arial" w:cs="Arial"/>
          <w:color w:val="000000"/>
          <w:sz w:val="20"/>
          <w:szCs w:val="20"/>
        </w:rPr>
        <w:t>)</w:t>
      </w:r>
    </w:p>
    <w:p w14:paraId="5EA569AA" w14:textId="3F2B93D6" w:rsidR="00805F9C" w:rsidRPr="007A23DE" w:rsidRDefault="00805F9C" w:rsidP="00805F9C">
      <w:pPr>
        <w:rPr>
          <w:rFonts w:ascii="Arial" w:hAnsi="Arial" w:cs="Arial"/>
          <w:color w:val="000000"/>
          <w:sz w:val="20"/>
          <w:szCs w:val="20"/>
        </w:rPr>
      </w:pP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</w:r>
      <w:r w:rsidRPr="007A23DE">
        <w:rPr>
          <w:rFonts w:ascii="Arial" w:hAnsi="Arial" w:cs="Arial"/>
          <w:color w:val="000000"/>
          <w:sz w:val="20"/>
          <w:szCs w:val="20"/>
        </w:rPr>
        <w:tab/>
        <w:t>do programu rozpoczynającego się w roku akademickim 20</w:t>
      </w:r>
      <w:r>
        <w:rPr>
          <w:rFonts w:ascii="Arial" w:hAnsi="Arial" w:cs="Arial"/>
          <w:color w:val="000000"/>
          <w:sz w:val="20"/>
          <w:szCs w:val="20"/>
        </w:rPr>
        <w:t>23</w:t>
      </w:r>
      <w:r w:rsidRPr="007A23DE">
        <w:rPr>
          <w:rFonts w:ascii="Arial" w:hAnsi="Arial" w:cs="Arial"/>
          <w:color w:val="000000"/>
          <w:sz w:val="20"/>
          <w:szCs w:val="20"/>
        </w:rPr>
        <w:t>/202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14:paraId="0AD375AE" w14:textId="77777777" w:rsidR="00805F9C" w:rsidRPr="007A23DE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D563C4C" w14:textId="77777777" w:rsidR="00805F9C" w:rsidRPr="007A23DE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0541045" w14:textId="77777777" w:rsidR="00805F9C" w:rsidRPr="007A23DE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7155"/>
      </w:tblGrid>
      <w:tr w:rsidR="00805F9C" w:rsidRPr="007A23DE" w14:paraId="55A99914" w14:textId="77777777" w:rsidTr="00C73353"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400E6D4" w14:textId="77777777" w:rsidR="00805F9C" w:rsidRPr="007A23DE" w:rsidRDefault="00805F9C" w:rsidP="00C73353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442F5" w14:textId="77777777" w:rsidR="00805F9C" w:rsidRPr="007A23DE" w:rsidRDefault="00805F9C" w:rsidP="00C73353">
            <w:pPr>
              <w:suppressLineNumbers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Andragogika </w:t>
            </w:r>
          </w:p>
        </w:tc>
      </w:tr>
      <w:tr w:rsidR="00805F9C" w:rsidRPr="007A23DE" w14:paraId="79A13857" w14:textId="77777777" w:rsidTr="00C73353"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6627991" w14:textId="77777777" w:rsidR="00805F9C" w:rsidRPr="007A23DE" w:rsidRDefault="00805F9C" w:rsidP="00C73353">
            <w:pPr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E9FB1" w14:textId="77777777" w:rsidR="00805F9C" w:rsidRPr="007A23DE" w:rsidRDefault="00805F9C" w:rsidP="00C73353">
            <w:pPr>
              <w:suppressLineNumbers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Adult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Adult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learning</w:t>
            </w:r>
          </w:p>
        </w:tc>
      </w:tr>
    </w:tbl>
    <w:p w14:paraId="38FB694D" w14:textId="77777777" w:rsidR="00805F9C" w:rsidRPr="007A23DE" w:rsidRDefault="00805F9C" w:rsidP="00805F9C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2970"/>
        <w:gridCol w:w="3054"/>
      </w:tblGrid>
      <w:tr w:rsidR="00805F9C" w:rsidRPr="007A23DE" w14:paraId="6D69E2CB" w14:textId="77777777" w:rsidTr="00C73353">
        <w:trPr>
          <w:cantSplit/>
          <w:trHeight w:val="1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20038704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2C97807" w14:textId="498A89CD" w:rsidR="0097184D" w:rsidRPr="007A23DE" w:rsidRDefault="00805F9C" w:rsidP="0097184D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Dr </w:t>
            </w:r>
            <w:r w:rsidR="00612E9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="00612E9C">
              <w:rPr>
                <w:rFonts w:ascii="Arial" w:eastAsia="Arial" w:hAnsi="Arial" w:cs="Arial"/>
                <w:color w:val="000000"/>
                <w:sz w:val="20"/>
                <w:szCs w:val="20"/>
              </w:rPr>
              <w:t>Sygulska</w:t>
            </w:r>
            <w:proofErr w:type="spellEnd"/>
          </w:p>
          <w:p w14:paraId="425F6857" w14:textId="560E6355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61329ACF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Zespół dydaktyczny</w:t>
            </w:r>
          </w:p>
        </w:tc>
      </w:tr>
      <w:tr w:rsidR="00805F9C" w:rsidRPr="007A23DE" w14:paraId="74D37A27" w14:textId="77777777" w:rsidTr="00C73353">
        <w:trPr>
          <w:trHeight w:val="509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122E7FA8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CE417E4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2E40CA35" w14:textId="77777777" w:rsidR="00805F9C" w:rsidRDefault="00805F9C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Dr Agnieszka Domagała-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Kręcioch</w:t>
            </w:r>
            <w:proofErr w:type="spellEnd"/>
          </w:p>
          <w:p w14:paraId="2C445817" w14:textId="52A9AF11" w:rsidR="00612E9C" w:rsidRPr="007A23DE" w:rsidRDefault="00612E9C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 Anna Kawula</w:t>
            </w:r>
          </w:p>
          <w:p w14:paraId="069A145F" w14:textId="77777777" w:rsidR="00805F9C" w:rsidRDefault="00805F9C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Dr Katarzyna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Sygulska</w:t>
            </w:r>
            <w:proofErr w:type="spellEnd"/>
          </w:p>
          <w:p w14:paraId="5FB660CB" w14:textId="4DEBF001" w:rsidR="0097184D" w:rsidRPr="007A23DE" w:rsidRDefault="0097184D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 Joanna Wnęk-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Gozdek</w:t>
            </w:r>
            <w:proofErr w:type="spellEnd"/>
          </w:p>
          <w:p w14:paraId="600C2E11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502CCC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0894A984" w14:textId="77777777" w:rsidTr="00C73353"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0022785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DB3152D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7A401C90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3AD8502F" w14:textId="77777777" w:rsidTr="00C73353">
        <w:trPr>
          <w:trHeight w:val="1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4A37E154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5CCC2C14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14:paraId="1FC3EFEE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788E2EF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976A5B7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Opis kursu (cele kształcenia)</w:t>
      </w:r>
    </w:p>
    <w:p w14:paraId="57C054D7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7A23DE" w14:paraId="3D275F0D" w14:textId="77777777" w:rsidTr="00C73353"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19F85B" w14:textId="77777777" w:rsidR="0097184D" w:rsidRDefault="00805F9C" w:rsidP="00C7335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Umożliwienie zdobycia</w:t>
            </w:r>
            <w:r w:rsidR="0097184D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1175F653" w14:textId="5A51C9F0" w:rsidR="0097184D" w:rsidRPr="0097184D" w:rsidRDefault="0097184D" w:rsidP="0097184D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184D">
              <w:rPr>
                <w:rFonts w:ascii="Arial" w:eastAsia="Arial" w:hAnsi="Arial" w:cs="Arial"/>
                <w:color w:val="000000"/>
                <w:sz w:val="20"/>
                <w:szCs w:val="20"/>
              </w:rPr>
              <w:t>W</w:t>
            </w:r>
            <w:r w:rsidR="00805F9C" w:rsidRPr="009718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iedzy o warunkach, formach, celach, treściach i metodach aktywności edukacyjnej, kulturalnej i wolnoczasowej dorosłych; wiedzy dotyczącej charakterystycznych cech, motywacji potrzeb i postaw wobec edukacji oraz ograniczeń edukacyjnych uczącego się dorosłego. Dostarczenie wiedzy dotyczącej istoty oraz dydaktycznej odrębności procesu kształcenia ludzi dorosłych. </w:t>
            </w:r>
          </w:p>
          <w:p w14:paraId="082A2755" w14:textId="77777777" w:rsidR="0097184D" w:rsidRPr="0097184D" w:rsidRDefault="00805F9C" w:rsidP="0097184D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18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Ukształtowanie umiejętności planowania procesów edukacyjnych osób dorosłych, właściwego planowania zajęć w ramach form organizacyjnych procesu kształcenia, dokształcania i doskonalenia oraz upowszechniania wiedzy i kultury. </w:t>
            </w:r>
          </w:p>
          <w:p w14:paraId="0883A396" w14:textId="1F02DCD3" w:rsidR="00805F9C" w:rsidRPr="0097184D" w:rsidRDefault="00805F9C" w:rsidP="0097184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84D">
              <w:rPr>
                <w:rFonts w:ascii="Arial" w:eastAsia="Arial" w:hAnsi="Arial" w:cs="Arial"/>
                <w:color w:val="000000"/>
                <w:sz w:val="20"/>
                <w:szCs w:val="20"/>
              </w:rPr>
              <w:t>Uwrażliwienie na doniosłość idei edukacji dorosłych w warunkach społeczeństwa opartego na wiedzy. Przygotowanie do samodzielnej aktywności edukacyjnej i </w:t>
            </w:r>
            <w:r w:rsidR="0097184D">
              <w:rPr>
                <w:rFonts w:ascii="Arial" w:eastAsia="Arial" w:hAnsi="Arial" w:cs="Arial"/>
                <w:color w:val="000000"/>
                <w:sz w:val="20"/>
                <w:szCs w:val="20"/>
              </w:rPr>
              <w:t>zarządzania</w:t>
            </w:r>
            <w:r w:rsidRPr="0097184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swoim rozwojem zawodowym.</w:t>
            </w:r>
          </w:p>
        </w:tc>
      </w:tr>
    </w:tbl>
    <w:p w14:paraId="2A7639FC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49B3E3C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2AF346D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Warunki wstępne</w:t>
      </w:r>
    </w:p>
    <w:p w14:paraId="367B0F04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6"/>
        <w:gridCol w:w="7126"/>
      </w:tblGrid>
      <w:tr w:rsidR="00805F9C" w:rsidRPr="007A23DE" w14:paraId="107DA0D4" w14:textId="77777777" w:rsidTr="00C7335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29FBE8FE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40261843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805F9C" w:rsidRPr="007A23DE" w14:paraId="286B7B22" w14:textId="77777777" w:rsidTr="00C7335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3E8F9A5D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621C837" w14:textId="77777777" w:rsidR="00805F9C" w:rsidRPr="007A23DE" w:rsidRDefault="00805F9C" w:rsidP="00C7335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Brak</w:t>
            </w:r>
          </w:p>
          <w:p w14:paraId="790AA511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109AC51A" w14:textId="77777777" w:rsidTr="00C73353"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54" w:type="dxa"/>
              <w:right w:w="54" w:type="dxa"/>
            </w:tcMar>
            <w:vAlign w:val="center"/>
          </w:tcPr>
          <w:p w14:paraId="3E5F87DE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1EC122F" w14:textId="77777777" w:rsidR="00805F9C" w:rsidRPr="007A23DE" w:rsidRDefault="00805F9C" w:rsidP="00C7335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Brak</w:t>
            </w:r>
          </w:p>
          <w:p w14:paraId="08827A4E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8823DB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2DD43EE2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Efekty uczenia się</w:t>
      </w:r>
    </w:p>
    <w:p w14:paraId="427D3207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5"/>
        <w:gridCol w:w="4899"/>
        <w:gridCol w:w="2248"/>
      </w:tblGrid>
      <w:tr w:rsidR="00805F9C" w:rsidRPr="007A23DE" w14:paraId="7D3A13DA" w14:textId="77777777" w:rsidTr="00C73353">
        <w:trPr>
          <w:cantSplit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57F50CC9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6EF8577A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4840E911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805F9C" w:rsidRPr="007A23DE" w14:paraId="517B32D0" w14:textId="77777777" w:rsidTr="00C73353"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189ADE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F9F61D" w14:textId="77777777" w:rsidR="00805F9C" w:rsidRPr="007A23DE" w:rsidRDefault="00805F9C" w:rsidP="00C73353">
            <w:pPr>
              <w:ind w:left="356" w:hanging="3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W01,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Charakteryzuje cele edukacji dorosłych; właściwie interpretuje jej funkcje</w:t>
            </w:r>
          </w:p>
          <w:p w14:paraId="6A638A9A" w14:textId="77777777" w:rsidR="00805F9C" w:rsidRPr="007A23DE" w:rsidRDefault="00805F9C" w:rsidP="00C73353">
            <w:pPr>
              <w:ind w:left="356" w:hanging="3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W02, Zna i rozumie istotę i złożoność procesów edukacyjnych z udziałem dorosłych</w:t>
            </w:r>
          </w:p>
          <w:p w14:paraId="07C92E82" w14:textId="77777777" w:rsidR="00805F9C" w:rsidRPr="007A23DE" w:rsidRDefault="00805F9C" w:rsidP="00C73353">
            <w:pPr>
              <w:ind w:left="356" w:hanging="3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W03, Rozumie wpływ doświadczeń historycznych oświaty dorosłych na współczesne trendy andragogiki</w:t>
            </w:r>
          </w:p>
          <w:p w14:paraId="4C09EEAB" w14:textId="77777777" w:rsidR="00805F9C" w:rsidRPr="007A23DE" w:rsidRDefault="00805F9C" w:rsidP="00C73353">
            <w:pPr>
              <w:ind w:left="361" w:hanging="3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W04, Charakteryzuje założenia organizacyjno-metodyczne wiodących form procesu uczenia się i uczestnictwa w kulturze osób dorosłych.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15EDDD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K_W01</w:t>
            </w:r>
          </w:p>
          <w:p w14:paraId="485305A9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K_W07</w:t>
            </w:r>
          </w:p>
          <w:p w14:paraId="340CFE16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K_W02</w:t>
            </w:r>
          </w:p>
          <w:p w14:paraId="717C55BA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K_W04</w:t>
            </w:r>
          </w:p>
          <w:p w14:paraId="49F1A234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K_W05</w:t>
            </w:r>
          </w:p>
          <w:p w14:paraId="55E87271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E5946A0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1F76C00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4850"/>
        <w:gridCol w:w="2257"/>
      </w:tblGrid>
      <w:tr w:rsidR="00805F9C" w:rsidRPr="007A23DE" w14:paraId="5F93805B" w14:textId="77777777" w:rsidTr="00C73353"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4BF709DA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5F41BF78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785B3F2C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805F9C" w:rsidRPr="007A23DE" w14:paraId="2E75ADAA" w14:textId="77777777" w:rsidTr="00C73353"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B00930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5D4004" w14:textId="77777777" w:rsidR="00805F9C" w:rsidRPr="007A23DE" w:rsidRDefault="00805F9C" w:rsidP="00C73353">
            <w:pPr>
              <w:ind w:left="356" w:hanging="3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U01, Ma świadomość odmienności roli ucznia dorosłego, rozumie prawidłowości i regulatory procesów edukacyjnych</w:t>
            </w:r>
          </w:p>
          <w:p w14:paraId="186DC188" w14:textId="77777777" w:rsidR="00805F9C" w:rsidRPr="007A23DE" w:rsidRDefault="00805F9C" w:rsidP="00C73353">
            <w:pPr>
              <w:ind w:left="356" w:hanging="3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U02, Umie diagnozować potrzeby edukacyjne, rozwijać pożądaną motywację i kreować zainteresowania uczących się dorosłych</w:t>
            </w:r>
          </w:p>
          <w:p w14:paraId="45A63D59" w14:textId="77777777" w:rsidR="00805F9C" w:rsidRPr="007A23DE" w:rsidRDefault="00805F9C" w:rsidP="00C73353">
            <w:pPr>
              <w:ind w:left="35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U03, Umie organizować konkretne formy oświatowe, adekwatnie do oczekiwań, zainteresowań i potrzeb oświatowych potencjalnych odbiorców, dobierać treści, metody i środki dydaktyczne, potrafi zaplanować pracę zespołu samokształceniowego.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58C48FD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K_U02</w:t>
            </w:r>
          </w:p>
          <w:p w14:paraId="41D8DA97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K_U04</w:t>
            </w:r>
          </w:p>
          <w:p w14:paraId="3746B40A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K_U07</w:t>
            </w:r>
          </w:p>
        </w:tc>
      </w:tr>
    </w:tbl>
    <w:p w14:paraId="739417EA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3665EF3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7"/>
        <w:gridCol w:w="4822"/>
        <w:gridCol w:w="2273"/>
      </w:tblGrid>
      <w:tr w:rsidR="00805F9C" w:rsidRPr="007A23DE" w14:paraId="4FA018E0" w14:textId="77777777" w:rsidTr="00C73353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59555C54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3AC3EA5E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70" w:type="dxa"/>
              <w:right w:w="70" w:type="dxa"/>
            </w:tcMar>
            <w:vAlign w:val="center"/>
          </w:tcPr>
          <w:p w14:paraId="0902E88D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805F9C" w:rsidRPr="007A23DE" w14:paraId="146BBAE3" w14:textId="77777777" w:rsidTr="00C73353"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E7374B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4123FF" w14:textId="77777777" w:rsidR="00805F9C" w:rsidRPr="007A23DE" w:rsidRDefault="00805F9C" w:rsidP="00C73353">
            <w:pPr>
              <w:ind w:left="356" w:hanging="3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K01, Jest przekonany o możliwości optymalizowania własnego rozwoju i czynności zawodowych poprzez ciągłe uczestnictwo w różnorodnych formach edukacji dorosłych</w:t>
            </w:r>
          </w:p>
          <w:p w14:paraId="5E0EA8C1" w14:textId="77777777" w:rsidR="00805F9C" w:rsidRPr="007A23DE" w:rsidRDefault="00805F9C" w:rsidP="00C73353">
            <w:pPr>
              <w:ind w:left="356" w:hanging="35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K02, Reprezentuje postawy sprzyjające kreowaniu i wspieraniu procesów (formalnej,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pozaformalnej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nieformalnej) edukacji dorosłych zachodzących w instytucjach i placówkach oświatowych oraz środowisku lokalnym</w:t>
            </w:r>
          </w:p>
          <w:p w14:paraId="736CDA04" w14:textId="77777777" w:rsidR="00805F9C" w:rsidRPr="007A23DE" w:rsidRDefault="00805F9C" w:rsidP="00C73353">
            <w:pPr>
              <w:ind w:left="355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K03, Jest przekonany o potrzebie i możliwościach edukacyjnych człowieka w wieku dojrzałym i starszym.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1F4B4E1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K_K01</w:t>
            </w:r>
          </w:p>
          <w:p w14:paraId="13CBE519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K_K03</w:t>
            </w:r>
          </w:p>
          <w:p w14:paraId="10209CE4" w14:textId="77777777" w:rsidR="00805F9C" w:rsidRPr="007A23DE" w:rsidRDefault="00805F9C" w:rsidP="00C733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K_K05</w:t>
            </w:r>
          </w:p>
          <w:p w14:paraId="4E2FA221" w14:textId="77777777" w:rsidR="00805F9C" w:rsidRPr="007A23DE" w:rsidRDefault="00805F9C" w:rsidP="00C73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ED435A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03D7F9B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180"/>
        <w:gridCol w:w="794"/>
        <w:gridCol w:w="254"/>
        <w:gridCol w:w="802"/>
        <w:gridCol w:w="292"/>
        <w:gridCol w:w="761"/>
        <w:gridCol w:w="264"/>
        <w:gridCol w:w="791"/>
        <w:gridCol w:w="264"/>
        <w:gridCol w:w="791"/>
        <w:gridCol w:w="264"/>
        <w:gridCol w:w="791"/>
        <w:gridCol w:w="264"/>
      </w:tblGrid>
      <w:tr w:rsidR="00805F9C" w:rsidRPr="007A23DE" w14:paraId="66FB6376" w14:textId="77777777" w:rsidTr="00C73353"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125521B9" w14:textId="77777777" w:rsidR="00805F9C" w:rsidRPr="007A23DE" w:rsidRDefault="00805F9C" w:rsidP="00C73353">
            <w:pPr>
              <w:suppressLineNumbers/>
              <w:spacing w:before="57" w:after="57"/>
              <w:ind w:left="45" w:right="13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Organizacja</w:t>
            </w:r>
          </w:p>
        </w:tc>
      </w:tr>
      <w:tr w:rsidR="00805F9C" w:rsidRPr="007A23DE" w14:paraId="20839EC9" w14:textId="77777777" w:rsidTr="00C73353"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5239AFB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D655A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Wykład</w:t>
            </w:r>
          </w:p>
          <w:p w14:paraId="01260331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552BF2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Ćwiczenia w grupach</w:t>
            </w:r>
          </w:p>
        </w:tc>
      </w:tr>
      <w:tr w:rsidR="00805F9C" w:rsidRPr="007A23DE" w14:paraId="0C901363" w14:textId="77777777" w:rsidTr="00C73353">
        <w:tc>
          <w:tcPr>
            <w:tcW w:w="161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746F4904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1054A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4E097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8F2AD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328708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72E985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753BDA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8609CD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2D96A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CB661D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193FA0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AB5D7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0ED558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1B5B73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76DAD64A" w14:textId="77777777" w:rsidTr="00C73353"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E4470D2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8D013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43540D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C46F9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3B868A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A52BEF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933476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05507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805F9C" w:rsidRPr="007A23DE" w14:paraId="6C5301E4" w14:textId="77777777" w:rsidTr="00C73353"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BD2B0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E82E1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FBC84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4FF86F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A8421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BBC9A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F5F41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A5E51A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77C73F3" w14:textId="77777777" w:rsidR="00805F9C" w:rsidRPr="007A23DE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0C790F51" w14:textId="77777777" w:rsidR="00805F9C" w:rsidRPr="007A23DE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1B4D4855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Opis metod prowadzenia zajęć</w:t>
      </w:r>
    </w:p>
    <w:p w14:paraId="7EDC974D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7A23DE" w14:paraId="388E90DB" w14:textId="77777777" w:rsidTr="00C73353"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A56E8A" w14:textId="77777777" w:rsidR="00805F9C" w:rsidRPr="007A23DE" w:rsidRDefault="00805F9C" w:rsidP="00C73353">
            <w:pPr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Wykład interakcyjny z wykorzystaniem multimediów, wykład konwersatoryjny, praca z tekstem, gry dydaktyczne, dyskusja, projekt grupowy, praca pisemna.</w:t>
            </w:r>
          </w:p>
        </w:tc>
      </w:tr>
    </w:tbl>
    <w:p w14:paraId="5057EA9D" w14:textId="77777777" w:rsidR="00805F9C" w:rsidRPr="007A23DE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57D066B2" w14:textId="77777777" w:rsidR="00805F9C" w:rsidRPr="007A23DE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p w14:paraId="71009673" w14:textId="77777777" w:rsidR="00805F9C" w:rsidRPr="007A23DE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Formy sprawdzania efektów uczenia się</w:t>
      </w:r>
    </w:p>
    <w:p w14:paraId="3E98A72C" w14:textId="77777777" w:rsidR="00805F9C" w:rsidRPr="007A23DE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621"/>
        <w:gridCol w:w="621"/>
        <w:gridCol w:w="621"/>
        <w:gridCol w:w="620"/>
        <w:gridCol w:w="620"/>
        <w:gridCol w:w="620"/>
        <w:gridCol w:w="620"/>
        <w:gridCol w:w="620"/>
        <w:gridCol w:w="541"/>
        <w:gridCol w:w="701"/>
        <w:gridCol w:w="620"/>
        <w:gridCol w:w="620"/>
        <w:gridCol w:w="620"/>
      </w:tblGrid>
      <w:tr w:rsidR="00805F9C" w:rsidRPr="007A23DE" w14:paraId="64191B23" w14:textId="77777777" w:rsidTr="00C73353">
        <w:trPr>
          <w:cantSplit/>
          <w:trHeight w:val="113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1522452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47480F64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3283529C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73050376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2262A913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3DFD0443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2E994752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4951EB7B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66C3AD97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7BE766DF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7762843A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Praca pisemna 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197791CB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1B20E1CE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textDirection w:val="btLr"/>
            <w:vAlign w:val="center"/>
          </w:tcPr>
          <w:p w14:paraId="57835322" w14:textId="77777777" w:rsidR="00805F9C" w:rsidRPr="007A23DE" w:rsidRDefault="00805F9C" w:rsidP="00C73353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Inne</w:t>
            </w:r>
          </w:p>
        </w:tc>
      </w:tr>
      <w:tr w:rsidR="00805F9C" w:rsidRPr="007A23DE" w14:paraId="68B6D731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3232FB1C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D84280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C26D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A764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C90EEF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ED20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CED6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8D4B2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883DB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B400E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926D2A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2AB4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21737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170F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227535BF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496A667D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AB4A3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081EA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24F0C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351AF8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8636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EB237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B6D88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65DF30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2FF3C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A6F93E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B4C05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31349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4796E9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1A3EFAE8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59BB6B5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BCFAD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EF258E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0753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1D23B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FAC18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A10BA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07AB8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80EC2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0E2E5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3D4AA6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65ABE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7FADF5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153F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44E0D3A0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7D2C5764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W04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21919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BF84C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1414C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2B13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64695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E784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7A085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9E36A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A2E6E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1F887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8122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4C79F2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EEF95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50330484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0238A7A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42CA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1132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82C9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B1FE6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E3B45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94145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9D69A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A7FF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B7B59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D7D8A7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9F57E9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FC45EF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13B5D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2FA8AFD0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504123E1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A461A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04BB5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526C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3CCFA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7C23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3864F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A470F9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EC5FE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4E6A5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51F62D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5DF82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051DC0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5309B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1B47E819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756D7BA0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2CAAC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9F6AE1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41F7E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C8F1DF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3F4B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FF0DB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BE9A3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E5326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88A55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1FBB3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D1840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7813B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99EDE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29CF543A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309FB743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6574F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9066F5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CACF8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89022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247958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0037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154DA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4115A0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E75A3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CC79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112D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3CA409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6DD69E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3EAC3161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1DEED0B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388CC6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7D503D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7BF280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12F72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9FBD00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228756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AEBC0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FD420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298DF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81B5E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EA86E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0888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1C98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41A711B3" w14:textId="77777777" w:rsidTr="00C73353"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EEF3612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A369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0D27FB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39BF3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42BC54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3FB085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3952A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E4498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7A8157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C0C5D7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729DC5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B9882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B69C81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EBC36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15ECEB4" w14:textId="77777777" w:rsidR="00805F9C" w:rsidRPr="007A23DE" w:rsidRDefault="00805F9C" w:rsidP="00805F9C">
      <w:pPr>
        <w:suppressLineNumbers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7194"/>
      </w:tblGrid>
      <w:tr w:rsidR="00805F9C" w:rsidRPr="007A23DE" w14:paraId="5CC724CC" w14:textId="77777777" w:rsidTr="00C73353">
        <w:trPr>
          <w:trHeight w:val="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D2CAA0D" w14:textId="77777777" w:rsidR="00805F9C" w:rsidRPr="007A23DE" w:rsidRDefault="00805F9C" w:rsidP="00C73353">
            <w:pPr>
              <w:suppressLineNumbers/>
              <w:spacing w:before="57"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84ACAE" w14:textId="0144A1B3" w:rsidR="00805F9C" w:rsidRPr="007A23DE" w:rsidRDefault="00805F9C" w:rsidP="00C73353">
            <w:pPr>
              <w:pStyle w:val="Zawartotabeli"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hAnsi="Arial" w:cs="Arial"/>
                <w:color w:val="000000"/>
                <w:sz w:val="20"/>
                <w:szCs w:val="20"/>
              </w:rPr>
              <w:t xml:space="preserve">Ocena końcowa jest oceną z egzaminu pisemnego, gdzie opanowanie </w:t>
            </w:r>
            <w:r w:rsidR="0097184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Pr="007A23D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="009718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A23DE">
              <w:rPr>
                <w:rFonts w:ascii="Arial" w:hAnsi="Arial" w:cs="Arial"/>
                <w:color w:val="000000"/>
                <w:sz w:val="20"/>
                <w:szCs w:val="20"/>
              </w:rPr>
              <w:t>materiału daje ocenę dostateczną. Skala ocen:</w:t>
            </w:r>
          </w:p>
          <w:p w14:paraId="2DE18812" w14:textId="77777777" w:rsidR="00805F9C" w:rsidRPr="007A23DE" w:rsidRDefault="00805F9C" w:rsidP="00C73353">
            <w:pPr>
              <w:pStyle w:val="Zawartotabeli"/>
              <w:spacing w:before="57" w:after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hAnsi="Arial" w:cs="Arial"/>
                <w:color w:val="000000"/>
                <w:sz w:val="20"/>
                <w:szCs w:val="20"/>
              </w:rPr>
              <w:t>60-69% maksymalnej liczby punktów – dostateczny; 70-79% plus dostateczny;</w:t>
            </w:r>
          </w:p>
          <w:p w14:paraId="402DF3DB" w14:textId="77777777" w:rsidR="00805F9C" w:rsidRPr="007A23DE" w:rsidRDefault="00805F9C" w:rsidP="00C73353">
            <w:pPr>
              <w:pStyle w:val="Zawartotabeli"/>
              <w:spacing w:before="57" w:after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hAnsi="Arial" w:cs="Arial"/>
                <w:color w:val="000000"/>
                <w:sz w:val="20"/>
                <w:szCs w:val="20"/>
              </w:rPr>
              <w:t>80-89% dobry; 90-95% plus dobry; 96-100% bardzo dobry.</w:t>
            </w:r>
          </w:p>
          <w:p w14:paraId="3DF0DFD1" w14:textId="3A231D44" w:rsidR="00805F9C" w:rsidRPr="007A23DE" w:rsidRDefault="00805F9C" w:rsidP="00C73353">
            <w:pPr>
              <w:suppressLineNumber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hAnsi="Arial" w:cs="Arial"/>
                <w:color w:val="000000"/>
                <w:sz w:val="20"/>
                <w:szCs w:val="20"/>
              </w:rPr>
              <w:t>W celu zaliczenia ćwiczeń student przeprowadza zajęcia na podany temat (projekt grupowy – na podstawie konspektu) oraz pisze list do wybranego odbiorcy</w:t>
            </w:r>
            <w:r w:rsidR="0097184D">
              <w:rPr>
                <w:rFonts w:ascii="Arial" w:hAnsi="Arial" w:cs="Arial"/>
                <w:color w:val="000000"/>
                <w:sz w:val="20"/>
                <w:szCs w:val="20"/>
              </w:rPr>
              <w:t xml:space="preserve"> (tematyka zostanie podana przez prowadzącego).</w:t>
            </w:r>
          </w:p>
        </w:tc>
      </w:tr>
    </w:tbl>
    <w:p w14:paraId="5EDB9813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7201"/>
      </w:tblGrid>
      <w:tr w:rsidR="00805F9C" w:rsidRPr="007A23DE" w14:paraId="2BB274A3" w14:textId="77777777" w:rsidTr="00C7335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2965F54F" w14:textId="77777777" w:rsidR="00805F9C" w:rsidRPr="007A23DE" w:rsidRDefault="00805F9C" w:rsidP="00C73353">
            <w:pPr>
              <w:spacing w:after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809A76" w14:textId="77777777" w:rsidR="00805F9C" w:rsidRPr="007A23DE" w:rsidRDefault="00805F9C" w:rsidP="00C73353">
            <w:pPr>
              <w:suppressLineNumbers/>
              <w:spacing w:before="57" w:after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Podczas ćwiczeń trenowane są umiejętności metodyczno-organizacyjne przyszłych organizatorów i edukatorów.</w:t>
            </w:r>
          </w:p>
        </w:tc>
      </w:tr>
    </w:tbl>
    <w:p w14:paraId="78316DE6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B5204D9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490A8B6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Treści merytoryczne</w:t>
      </w:r>
    </w:p>
    <w:p w14:paraId="2CA52A95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7A23DE" w14:paraId="0C48F3F4" w14:textId="77777777" w:rsidTr="00C73353">
        <w:tc>
          <w:tcPr>
            <w:tcW w:w="98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5F4F26" w14:textId="77777777" w:rsidR="00805F9C" w:rsidRPr="007A23DE" w:rsidRDefault="00805F9C" w:rsidP="00C7335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tbl>
            <w:tblPr>
              <w:tblW w:w="915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92"/>
              <w:gridCol w:w="160"/>
            </w:tblGrid>
            <w:tr w:rsidR="00805F9C" w:rsidRPr="007A23DE" w14:paraId="3722BB4E" w14:textId="77777777" w:rsidTr="00C73353">
              <w:tc>
                <w:tcPr>
                  <w:tcW w:w="8992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7E6C4768" w14:textId="77777777" w:rsidR="00805F9C" w:rsidRPr="007A23DE" w:rsidRDefault="00805F9C" w:rsidP="00C73353">
                  <w:pPr>
                    <w:tabs>
                      <w:tab w:val="left" w:pos="426"/>
                    </w:tabs>
                    <w:ind w:left="426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Wykłady</w:t>
                  </w:r>
                </w:p>
                <w:p w14:paraId="1AFC627C" w14:textId="77777777" w:rsidR="00805F9C" w:rsidRPr="007A23DE" w:rsidRDefault="00805F9C" w:rsidP="00805F9C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/>
                    <w:spacing w:line="276" w:lineRule="auto"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Andragogika w systemie nauk o wychowaniu. Podstawowe pojęcia, geneza, przedmiot, teren badań, związki z innymi naukami. Prekursorzy i przedstawiciele. </w:t>
                  </w:r>
                </w:p>
                <w:p w14:paraId="24F1D771" w14:textId="77777777" w:rsidR="0097184D" w:rsidRDefault="0097184D" w:rsidP="00805F9C">
                  <w:pPr>
                    <w:widowControl/>
                    <w:numPr>
                      <w:ilvl w:val="0"/>
                      <w:numId w:val="1"/>
                    </w:numPr>
                    <w:autoSpaceDE/>
                    <w:spacing w:line="276" w:lineRule="auto"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Etyka zawodowa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andragoga</w:t>
                  </w:r>
                  <w:proofErr w:type="spellEnd"/>
                </w:p>
                <w:p w14:paraId="4D8225C9" w14:textId="5742599A" w:rsidR="0097184D" w:rsidRDefault="0097184D" w:rsidP="00805F9C">
                  <w:pPr>
                    <w:widowControl/>
                    <w:numPr>
                      <w:ilvl w:val="0"/>
                      <w:numId w:val="1"/>
                    </w:numPr>
                    <w:autoSpaceDE/>
                    <w:spacing w:line="276" w:lineRule="auto"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Dorosłość jako kategoria </w:t>
                  </w:r>
                  <w:proofErr w:type="spellStart"/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andragogiczna</w:t>
                  </w:r>
                  <w:proofErr w:type="spellEnd"/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5E419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Różnice pokoleniowe X,Y,Z, </w:t>
                  </w: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Role społeczne </w:t>
                  </w:r>
                </w:p>
                <w:p w14:paraId="016D0DBC" w14:textId="5161B4C0" w:rsidR="0097184D" w:rsidRDefault="0097184D" w:rsidP="00805F9C">
                  <w:pPr>
                    <w:widowControl/>
                    <w:numPr>
                      <w:ilvl w:val="0"/>
                      <w:numId w:val="1"/>
                    </w:numPr>
                    <w:autoSpaceDE/>
                    <w:spacing w:line="276" w:lineRule="auto"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Uczący się dorosły. Potrzeby, motywacje, bariery edukacyjne</w:t>
                  </w:r>
                  <w:r w:rsidR="005E419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style </w:t>
                  </w:r>
                  <w:proofErr w:type="spellStart"/>
                  <w:r w:rsidR="005E419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zarądzania</w:t>
                  </w:r>
                  <w:proofErr w:type="spellEnd"/>
                  <w:r w:rsidR="005E4194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10A4961" w14:textId="77777777" w:rsidR="0097184D" w:rsidRPr="007A23DE" w:rsidRDefault="0097184D" w:rsidP="0097184D">
                  <w:pPr>
                    <w:widowControl/>
                    <w:numPr>
                      <w:ilvl w:val="0"/>
                      <w:numId w:val="1"/>
                    </w:numPr>
                    <w:autoSpaceDE/>
                    <w:spacing w:line="276" w:lineRule="auto"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Tradycja i nowoczesność w kształceniu dorosłych. Główne nurty i wiodące formy organizacyjne oświaty dorosłych </w:t>
                  </w:r>
                </w:p>
                <w:p w14:paraId="5F5AF2B5" w14:textId="4919E4D8" w:rsidR="00805F9C" w:rsidRPr="007A23DE" w:rsidRDefault="00805F9C" w:rsidP="00805F9C">
                  <w:pPr>
                    <w:widowControl/>
                    <w:numPr>
                      <w:ilvl w:val="0"/>
                      <w:numId w:val="1"/>
                    </w:numPr>
                    <w:autoSpaceDE/>
                    <w:spacing w:line="276" w:lineRule="auto"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Edukacja dorosłych w ponowoczesnym świecie. Wskaźniki charakteryzujące aktywność edukacyjną dorosłych Polaków </w:t>
                  </w:r>
                </w:p>
                <w:p w14:paraId="78C20403" w14:textId="75791DF4" w:rsidR="00805F9C" w:rsidRPr="0097184D" w:rsidRDefault="00805F9C" w:rsidP="0097184D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/>
                    <w:spacing w:line="276" w:lineRule="auto"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Edukacja dorosłych jako szansa i narzędzie wzmocnienia kapitału intelektualnego (społecznego i ludzkiego) jednostek, grup i środowisk lokalnych. Jej cele i funkcje osobowe oraz społeczne </w:t>
                  </w:r>
                </w:p>
                <w:p w14:paraId="21E43903" w14:textId="77777777" w:rsidR="0097184D" w:rsidRDefault="0097184D" w:rsidP="00C73353">
                  <w:pPr>
                    <w:ind w:left="426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4E30891" w14:textId="42ADD57F" w:rsidR="00805F9C" w:rsidRDefault="00805F9C" w:rsidP="00C73353">
                  <w:pPr>
                    <w:ind w:left="426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Ćwiczenia</w:t>
                  </w:r>
                </w:p>
                <w:p w14:paraId="0770B1B5" w14:textId="77777777" w:rsidR="0097184D" w:rsidRPr="007A23DE" w:rsidRDefault="0097184D" w:rsidP="00C73353">
                  <w:pPr>
                    <w:ind w:left="426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34CC6DD4" w14:textId="77777777" w:rsidR="00805F9C" w:rsidRPr="007A23DE" w:rsidRDefault="00805F9C" w:rsidP="00805F9C">
                  <w:pPr>
                    <w:widowControl/>
                    <w:numPr>
                      <w:ilvl w:val="0"/>
                      <w:numId w:val="2"/>
                    </w:numPr>
                    <w:autoSpaceDE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Zadania rozwojowe dorosłości. Zmiany okresu dorosłości.</w:t>
                  </w:r>
                </w:p>
                <w:p w14:paraId="219E3EFA" w14:textId="77777777" w:rsidR="00805F9C" w:rsidRPr="007A23DE" w:rsidRDefault="00805F9C" w:rsidP="00805F9C">
                  <w:pPr>
                    <w:widowControl/>
                    <w:numPr>
                      <w:ilvl w:val="0"/>
                      <w:numId w:val="2"/>
                    </w:numPr>
                    <w:autoSpaceDE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Zasady nauczania i uczenia się dorosłych.</w:t>
                  </w:r>
                </w:p>
                <w:p w14:paraId="4EE2B1F2" w14:textId="77777777" w:rsidR="00805F9C" w:rsidRPr="007A23DE" w:rsidRDefault="00805F9C" w:rsidP="00805F9C">
                  <w:pPr>
                    <w:widowControl/>
                    <w:numPr>
                      <w:ilvl w:val="0"/>
                      <w:numId w:val="2"/>
                    </w:numPr>
                    <w:autoSpaceDE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Edukacja formalna, </w:t>
                  </w:r>
                  <w:proofErr w:type="spellStart"/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pozaformalna</w:t>
                  </w:r>
                  <w:proofErr w:type="spellEnd"/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i nieformalna – wybrane przykłady.</w:t>
                  </w:r>
                </w:p>
                <w:p w14:paraId="69D1626F" w14:textId="77777777" w:rsidR="00805F9C" w:rsidRPr="007A23DE" w:rsidRDefault="00805F9C" w:rsidP="00805F9C">
                  <w:pPr>
                    <w:widowControl/>
                    <w:numPr>
                      <w:ilvl w:val="0"/>
                      <w:numId w:val="2"/>
                    </w:numPr>
                    <w:autoSpaceDE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Kryzysy osób dorosłych.</w:t>
                  </w:r>
                </w:p>
                <w:p w14:paraId="20BA2E24" w14:textId="77777777" w:rsidR="00805F9C" w:rsidRPr="007A23DE" w:rsidRDefault="00805F9C" w:rsidP="00805F9C">
                  <w:pPr>
                    <w:widowControl/>
                    <w:numPr>
                      <w:ilvl w:val="0"/>
                      <w:numId w:val="2"/>
                    </w:numPr>
                    <w:autoSpaceDE/>
                    <w:ind w:left="720" w:hanging="36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Uczenie się z biografii.</w:t>
                  </w:r>
                </w:p>
                <w:p w14:paraId="79E6CFFE" w14:textId="77777777" w:rsidR="00805F9C" w:rsidRPr="005E4194" w:rsidRDefault="00805F9C" w:rsidP="00805F9C">
                  <w:pPr>
                    <w:widowControl/>
                    <w:numPr>
                      <w:ilvl w:val="0"/>
                      <w:numId w:val="2"/>
                    </w:numPr>
                    <w:autoSpaceDE/>
                    <w:ind w:left="720" w:hanging="3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A23D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Różne formy edukacji dorosłych – warsztaty przygotowane przez studentów.</w:t>
                  </w:r>
                </w:p>
                <w:p w14:paraId="225C8AE7" w14:textId="77777777" w:rsidR="005E4194" w:rsidRDefault="005E4194" w:rsidP="00805F9C">
                  <w:pPr>
                    <w:widowControl/>
                    <w:numPr>
                      <w:ilvl w:val="0"/>
                      <w:numId w:val="2"/>
                    </w:numPr>
                    <w:autoSpaceDE/>
                    <w:ind w:left="720" w:hanging="3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Udział w bezpłatnych szkoleniach oferowanych przez różne podmioty w celu poszerzenia własnych kompetencji i zdobycia wiedzy na temat form kształcenia osób dorosłych.</w:t>
                  </w:r>
                </w:p>
                <w:p w14:paraId="2188F18C" w14:textId="53F2C94A" w:rsidR="005E4194" w:rsidRPr="007A23DE" w:rsidRDefault="005E4194" w:rsidP="005E4194">
                  <w:pPr>
                    <w:widowControl/>
                    <w:autoSpaceDE/>
                    <w:ind w:left="7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95B3D7"/>
                    <w:left w:val="single" w:sz="4" w:space="0" w:color="95B3D7"/>
                    <w:bottom w:val="single" w:sz="4" w:space="0" w:color="95B3D7"/>
                    <w:right w:val="single" w:sz="4" w:space="0" w:color="95B3D7"/>
                  </w:tcBorders>
                  <w:shd w:val="clear" w:color="000000" w:fill="FFFFFF"/>
                  <w:tcMar>
                    <w:left w:w="70" w:type="dxa"/>
                    <w:right w:w="70" w:type="dxa"/>
                  </w:tcMar>
                </w:tcPr>
                <w:p w14:paraId="1DA752DD" w14:textId="77777777" w:rsidR="00805F9C" w:rsidRPr="007A23DE" w:rsidRDefault="00805F9C" w:rsidP="00C73353">
                  <w:pPr>
                    <w:tabs>
                      <w:tab w:val="left" w:pos="284"/>
                    </w:tabs>
                    <w:ind w:left="360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788311" w14:textId="77777777" w:rsidR="00805F9C" w:rsidRPr="007A23DE" w:rsidRDefault="00805F9C" w:rsidP="00C73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C383C5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8A31C3F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Wykaz literatury podstawowej</w:t>
      </w:r>
    </w:p>
    <w:p w14:paraId="447F6425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7A23DE" w14:paraId="17449A1B" w14:textId="77777777" w:rsidTr="00C73353"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31AF50" w14:textId="77777777" w:rsidR="00805F9C" w:rsidRPr="007A23DE" w:rsidRDefault="00805F9C" w:rsidP="00C73353">
            <w:pPr>
              <w:ind w:left="216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Aleksander T.,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Andragogika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, Kraków-Radom 2009</w:t>
            </w:r>
          </w:p>
          <w:p w14:paraId="1B1F8208" w14:textId="77777777" w:rsidR="00805F9C" w:rsidRPr="007A23DE" w:rsidRDefault="00805F9C" w:rsidP="00C73353">
            <w:pPr>
              <w:ind w:left="216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Knowles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M.,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Holton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E.F., Swanson R.,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Edukacja dorosłych, podręcznik akademicki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, Warszawa 2009</w:t>
            </w:r>
          </w:p>
          <w:p w14:paraId="22CC2AF3" w14:textId="77777777" w:rsidR="00805F9C" w:rsidRPr="007A23DE" w:rsidRDefault="00805F9C" w:rsidP="00C73353">
            <w:pPr>
              <w:ind w:left="216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Matlakiewicz A.,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Solarczyk-Szwec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Dorośli uczą się inaczej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, Toruń 2009</w:t>
            </w:r>
          </w:p>
          <w:p w14:paraId="2BE8A667" w14:textId="25CB873D" w:rsidR="00805F9C" w:rsidRPr="0097184D" w:rsidRDefault="0097184D" w:rsidP="0097184D">
            <w:pPr>
              <w:ind w:left="216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Platforma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epale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CC6F0C">
                <w:rPr>
                  <w:rStyle w:val="Hipercze"/>
                  <w:rFonts w:ascii="Arial" w:hAnsi="Arial" w:cs="Arial"/>
                  <w:sz w:val="20"/>
                  <w:szCs w:val="20"/>
                </w:rPr>
                <w:t>https://epale.ec.europa.eu/pl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DD8CBBC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410CC18A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lastRenderedPageBreak/>
        <w:t>Wykaz literatury uzupełniającej</w:t>
      </w:r>
    </w:p>
    <w:p w14:paraId="2169A799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805F9C" w:rsidRPr="007A23DE" w14:paraId="2724E61B" w14:textId="77777777" w:rsidTr="00C73353"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4F519A" w14:textId="77777777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Seria wydawnicza: Biblioteka Edukacji Dorosłych (spis na </w:t>
            </w:r>
            <w:hyperlink r:id="rId6">
              <w:r w:rsidRPr="007A23DE"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www.ata.edu.pl</w:t>
              </w:r>
            </w:hyperlink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1EC9F390" w14:textId="77777777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Brzezińska A. I.,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Appelt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K. , Ziółkowska B.,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Psychologia rozwoju człowieka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, Sopot 2015</w:t>
            </w:r>
          </w:p>
          <w:p w14:paraId="44919EE6" w14:textId="77777777" w:rsidR="00805F9C" w:rsidRPr="007A23DE" w:rsidRDefault="00805F9C" w:rsidP="00C73353">
            <w:pPr>
              <w:tabs>
                <w:tab w:val="left" w:pos="709"/>
              </w:tabs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Czerniawska O.,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Szkice z andragogiki i gerontologii,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Łódź 2007</w:t>
            </w:r>
          </w:p>
          <w:p w14:paraId="2189B140" w14:textId="77777777" w:rsidR="00805F9C" w:rsidRPr="007A23DE" w:rsidRDefault="00805F9C" w:rsidP="00C73353">
            <w:pPr>
              <w:tabs>
                <w:tab w:val="left" w:pos="709"/>
              </w:tabs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Delors J. i współpr.,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Edukacja, jest w niej ukryty skarb, Raport dla UNESCO Międzynarodowej Komisji do spraw Edukacji dla XXI wieku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Warszawa 1998, tłum. W.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Rabczuk</w:t>
            </w:r>
            <w:proofErr w:type="spellEnd"/>
          </w:p>
          <w:p w14:paraId="52283124" w14:textId="77777777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Edukacja dorosłych jako czynnik rozwoju społecznego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T. Aleksander (red.), Tom I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 II, Radom 2010</w:t>
            </w:r>
          </w:p>
          <w:p w14:paraId="6AF207F2" w14:textId="637D3B8B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Fornosa</w:t>
            </w:r>
            <w:proofErr w:type="spellEnd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32DDE" w:rsidRPr="007A23DE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332DD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32DDE"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(red.) The University of the Third Age and Active Ageing : European and Asian-Pacific Perspectives, Springer2019</w:t>
            </w:r>
          </w:p>
          <w:p w14:paraId="6227AEE5" w14:textId="77777777" w:rsidR="00805F9C" w:rsidRPr="007A23DE" w:rsidRDefault="00805F9C" w:rsidP="00C73353">
            <w:pPr>
              <w:tabs>
                <w:tab w:val="left" w:pos="709"/>
              </w:tabs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Kargul J.,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Obszary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pozaformalnej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i nieformalnej edukacji dorosłych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, Wrocław 2001</w:t>
            </w:r>
          </w:p>
          <w:p w14:paraId="276D7B42" w14:textId="77777777" w:rsidR="00805F9C" w:rsidRPr="007A23DE" w:rsidRDefault="00805F9C" w:rsidP="00C73353">
            <w:pPr>
              <w:tabs>
                <w:tab w:val="left" w:pos="709"/>
              </w:tabs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Medeiros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K.,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Narrative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gerontology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introducing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the field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, “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Exlibirs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Biblioteka Gerontologii Społecznej -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Polish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Social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Gerontology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”, no 1(13)2017, </w:t>
            </w:r>
            <w:hyperlink r:id="rId7">
              <w:r w:rsidRPr="007A23DE"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http://www.bgs.up.krakow.pl/wp-content/uploads/2015/05/BGS-131nowe.pdf</w:t>
              </w:r>
            </w:hyperlink>
          </w:p>
          <w:p w14:paraId="2E1E5451" w14:textId="77777777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Oleś P.,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Psychologia człowieka dorosłego Ciągłość – zmiana - integracja,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Warszawa 2012</w:t>
            </w:r>
          </w:p>
          <w:p w14:paraId="5C9569E3" w14:textId="77777777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Sygulska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Uniwersytet trzeciego wieku jako instytucja aktywizująca osoby starsze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publikacja cyfrowa, </w:t>
            </w:r>
            <w:hyperlink r:id="rId8">
              <w:r w:rsidRPr="007A23DE"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www.</w:t>
              </w:r>
              <w:r w:rsidRPr="007A23DE">
                <w:rPr>
                  <w:rFonts w:ascii="Arial" w:eastAsia="Arial" w:hAnsi="Arial" w:cs="Arial"/>
                  <w:vanish/>
                  <w:color w:val="000000"/>
                  <w:sz w:val="20"/>
                  <w:szCs w:val="20"/>
                  <w:u w:val="single"/>
                </w:rPr>
                <w:t>HYPERLINK "http://www.bioannales.up.krakow.pl/?page_id=215"</w:t>
              </w:r>
              <w:r w:rsidRPr="007A23DE"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bioannales.up.krakow.pl/?page_id=215</w:t>
              </w:r>
            </w:hyperlink>
          </w:p>
          <w:p w14:paraId="6B0C07B9" w14:textId="77777777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Stan i perspektywy rozwoju refleksji nad edukacją dorosłych, 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T. Aleksander, D. Barwińska (red.), Kraków 2007</w:t>
            </w:r>
          </w:p>
          <w:p w14:paraId="47913161" w14:textId="77777777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Stochmiałek J., </w:t>
            </w:r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Kryzysy życiowe osób dorosłych. Refleksje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andragogiczne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i edukacyjne</w:t>
            </w: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, Warszawa 2015</w:t>
            </w:r>
          </w:p>
          <w:p w14:paraId="282022BE" w14:textId="270CD172" w:rsidR="00805F9C" w:rsidRPr="007A23DE" w:rsidRDefault="00805F9C" w:rsidP="00C73353">
            <w:pPr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Tomczyk</w:t>
            </w:r>
            <w:r w:rsidRPr="007A23D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32DDE" w:rsidRPr="007A23DE">
              <w:rPr>
                <w:rFonts w:ascii="Arial" w:hAnsi="Arial" w:cs="Arial"/>
                <w:sz w:val="20"/>
                <w:szCs w:val="20"/>
                <w:lang w:val="en-US"/>
              </w:rPr>
              <w:t>Ł</w:t>
            </w:r>
            <w:r w:rsidR="00332DD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(2019). </w:t>
            </w:r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>Flipped learning, digital storytelling as the new solutions in adult education and school pedagogy</w:t>
            </w:r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 [w:] Jaroslav </w:t>
            </w:r>
            <w:proofErr w:type="spellStart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Veteška</w:t>
            </w:r>
            <w:proofErr w:type="spellEnd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 (ed.). </w:t>
            </w:r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Adult Education 2018 – Transformation in the Era of Digitization and Artificial Intelligence. </w:t>
            </w:r>
            <w:proofErr w:type="spellStart"/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>Česká</w:t>
            </w:r>
            <w:proofErr w:type="spellEnd"/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>andragogická</w:t>
            </w:r>
            <w:proofErr w:type="spellEnd"/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>společnost</w:t>
            </w:r>
            <w:proofErr w:type="spellEnd"/>
            <w:r w:rsidRPr="007A23DE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Czech Andragogy Society, Praha (</w:t>
            </w:r>
            <w:proofErr w:type="spellStart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współautorzy</w:t>
            </w:r>
            <w:proofErr w:type="spellEnd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: Solomon Sunday </w:t>
            </w:r>
            <w:proofErr w:type="spellStart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Oyelere</w:t>
            </w:r>
            <w:proofErr w:type="spellEnd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, Angel Puentes, Gloria Sanchez-Castillo, Darwin Muñoz, Burcu Simsek, Ozgur Yaşar </w:t>
            </w:r>
            <w:proofErr w:type="spellStart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Akyar</w:t>
            </w:r>
            <w:proofErr w:type="spellEnd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>Giyasettin</w:t>
            </w:r>
            <w:proofErr w:type="spellEnd"/>
            <w:r w:rsidRPr="007A23DE">
              <w:rPr>
                <w:rFonts w:ascii="Arial" w:hAnsi="Arial" w:cs="Arial"/>
                <w:sz w:val="20"/>
                <w:szCs w:val="20"/>
                <w:lang w:val="en-US"/>
              </w:rPr>
              <w:t xml:space="preserve"> Demirhan).</w:t>
            </w:r>
          </w:p>
          <w:p w14:paraId="31C836B1" w14:textId="42765744" w:rsidR="00742971" w:rsidRDefault="00742971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Wnęk-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Gozdek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J., Włoch, A., &amp; Tomczyk, Ł. (2022). Komunikat z badań realizowanych w ramach międzynarodowego projektu badawczego DANUBE.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Edukacja Dorosłych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86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119-123.</w:t>
            </w:r>
          </w:p>
          <w:p w14:paraId="0076FF57" w14:textId="0595244D" w:rsidR="00742971" w:rsidRDefault="001E70AE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WNĘK-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Gzodek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J.(2019). Nabywanie kompetencji interpersonalnych przez kategorie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NEETs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How to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work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with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NEETs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107.</w:t>
            </w:r>
          </w:p>
          <w:p w14:paraId="3EF20E40" w14:textId="77777777" w:rsidR="00742971" w:rsidRDefault="00742971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9CA07FA" w14:textId="702E6553" w:rsidR="00805F9C" w:rsidRPr="007A23DE" w:rsidRDefault="00805F9C" w:rsidP="00C73353">
            <w:pPr>
              <w:spacing w:after="60"/>
              <w:ind w:left="72" w:hanging="142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Czasopisma:</w:t>
            </w:r>
          </w:p>
          <w:p w14:paraId="26A0BB38" w14:textId="77777777" w:rsidR="00805F9C" w:rsidRPr="007A23DE" w:rsidRDefault="00805F9C" w:rsidP="00C73353">
            <w:pPr>
              <w:spacing w:after="60"/>
              <w:ind w:left="74" w:hanging="142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„Edukacja Dorosłych”; „Edukacja Ustawiczna Dorosłych”; „Rocznik </w:t>
            </w:r>
            <w:proofErr w:type="spellStart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Andragogiczny</w:t>
            </w:r>
            <w:proofErr w:type="spellEnd"/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”; „e-mentor” wyłącznie dział Edukacja ustawiczna</w:t>
            </w:r>
          </w:p>
          <w:p w14:paraId="7F3B0C10" w14:textId="77777777" w:rsidR="00805F9C" w:rsidRPr="007A23DE" w:rsidRDefault="00805F9C" w:rsidP="00C73353">
            <w:pPr>
              <w:tabs>
                <w:tab w:val="left" w:pos="709"/>
              </w:tabs>
              <w:spacing w:after="60"/>
              <w:ind w:left="72" w:hanging="142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Źródła internetowe</w:t>
            </w:r>
          </w:p>
          <w:p w14:paraId="174AAEE9" w14:textId="77777777" w:rsidR="00805F9C" w:rsidRPr="007A23DE" w:rsidRDefault="00805F9C" w:rsidP="00C73353">
            <w:pPr>
              <w:ind w:left="358" w:hanging="284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eBibliogaphy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Continuing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Vocational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Education</w:t>
            </w:r>
            <w:proofErr w:type="spellEnd"/>
            <w:r w:rsidRPr="007A23D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;  </w:t>
            </w:r>
            <w:hyperlink r:id="rId9">
              <w:r w:rsidRPr="007A23DE"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www.pedagogikapracy.pl</w:t>
              </w:r>
            </w:hyperlink>
          </w:p>
        </w:tc>
      </w:tr>
    </w:tbl>
    <w:p w14:paraId="4D9C5BE5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27E41FA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  <w:r w:rsidRPr="007A23DE">
        <w:rPr>
          <w:rFonts w:ascii="Arial" w:eastAsia="Arial" w:hAnsi="Arial" w:cs="Arial"/>
          <w:color w:val="000000"/>
          <w:sz w:val="20"/>
          <w:szCs w:val="20"/>
        </w:rPr>
        <w:t>Bilans godzinowy zgodny z CNPS (Całkowity Nakład Pracy Studenta)</w:t>
      </w:r>
    </w:p>
    <w:p w14:paraId="40B5C8DF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5319"/>
        <w:gridCol w:w="1032"/>
      </w:tblGrid>
      <w:tr w:rsidR="00805F9C" w:rsidRPr="007A23DE" w14:paraId="110E3EEE" w14:textId="77777777" w:rsidTr="00C73353">
        <w:trPr>
          <w:cantSplit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8E7DD92" w14:textId="77777777" w:rsidR="00805F9C" w:rsidRPr="007A23DE" w:rsidRDefault="00805F9C" w:rsidP="00C7335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BEA41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68CA4" w14:textId="77777777" w:rsidR="00805F9C" w:rsidRPr="007A23DE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05F9C" w:rsidRPr="007A23DE" w14:paraId="17728466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A90F1A5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34831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45664E" w14:textId="77777777" w:rsidR="00805F9C" w:rsidRPr="007A23DE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805F9C" w:rsidRPr="007A23DE" w14:paraId="5E5E8D05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F4DEA2A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D0E13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1A6F2" w14:textId="77777777" w:rsidR="00805F9C" w:rsidRPr="007A23DE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F9C" w:rsidRPr="007A23DE" w14:paraId="1BAC860C" w14:textId="77777777" w:rsidTr="00C73353"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C54E370" w14:textId="77777777" w:rsidR="00805F9C" w:rsidRPr="007A23DE" w:rsidRDefault="00805F9C" w:rsidP="00C7335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A62BBD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8A270" w14:textId="674896A9" w:rsidR="00805F9C" w:rsidRPr="007A23DE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3D0EF6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05F9C" w:rsidRPr="007A23DE" w14:paraId="6B03C22E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449F2871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F45BA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2BFC6" w14:textId="77777777" w:rsidR="00805F9C" w:rsidRPr="007A23DE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05F9C" w:rsidRPr="007A23DE" w14:paraId="1D01C18A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0A3D41D8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3BAEE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736E4" w14:textId="37549BC9" w:rsidR="00805F9C" w:rsidRPr="007A23DE" w:rsidRDefault="00805F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3D0EF6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05F9C" w:rsidRPr="007A23DE" w14:paraId="5823D59B" w14:textId="77777777" w:rsidTr="00C73353"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676A9695" w14:textId="77777777" w:rsidR="00805F9C" w:rsidRPr="007A23DE" w:rsidRDefault="00805F9C" w:rsidP="00C73353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FCEF5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do egzaminu/zaliczenia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37E60" w14:textId="63543568" w:rsidR="00805F9C" w:rsidRPr="007A23DE" w:rsidRDefault="00612E9C" w:rsidP="00C73353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4435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05F9C" w:rsidRPr="007A23DE" w14:paraId="43D31F8E" w14:textId="77777777" w:rsidTr="00C73353"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71C68602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FDE61" w14:textId="44894C31" w:rsidR="00805F9C" w:rsidRPr="007A23DE" w:rsidRDefault="003D0EF6" w:rsidP="00C73353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805F9C" w:rsidRPr="007A23DE" w14:paraId="514E05D2" w14:textId="77777777" w:rsidTr="00C73353"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156E6F25" w14:textId="77777777" w:rsidR="00805F9C" w:rsidRPr="007A23DE" w:rsidRDefault="00805F9C" w:rsidP="00C73353">
            <w:pPr>
              <w:spacing w:line="276" w:lineRule="auto"/>
              <w:ind w:lef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A88C7" w14:textId="77777777" w:rsidR="00805F9C" w:rsidRPr="007A23DE" w:rsidRDefault="00805F9C" w:rsidP="00C73353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3D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394226BA" w14:textId="77777777" w:rsidR="00805F9C" w:rsidRPr="007A23DE" w:rsidRDefault="00805F9C" w:rsidP="00805F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9C186F3" w14:textId="77777777" w:rsidR="00023080" w:rsidRPr="00805F9C" w:rsidRDefault="00023080" w:rsidP="00805F9C"/>
    <w:sectPr w:rsidR="00023080" w:rsidRPr="0080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30D1"/>
    <w:multiLevelType w:val="hybridMultilevel"/>
    <w:tmpl w:val="18D4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431A"/>
    <w:multiLevelType w:val="multilevel"/>
    <w:tmpl w:val="2188B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995722"/>
    <w:multiLevelType w:val="multilevel"/>
    <w:tmpl w:val="0152F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83689">
    <w:abstractNumId w:val="2"/>
  </w:num>
  <w:num w:numId="2" w16cid:durableId="1085111891">
    <w:abstractNumId w:val="1"/>
  </w:num>
  <w:num w:numId="3" w16cid:durableId="88985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D5"/>
    <w:rsid w:val="00023080"/>
    <w:rsid w:val="0014435A"/>
    <w:rsid w:val="001E70AE"/>
    <w:rsid w:val="00332DDE"/>
    <w:rsid w:val="003D0EF6"/>
    <w:rsid w:val="005E4194"/>
    <w:rsid w:val="00612E9C"/>
    <w:rsid w:val="00624BD5"/>
    <w:rsid w:val="00727BEF"/>
    <w:rsid w:val="00742971"/>
    <w:rsid w:val="00805F9C"/>
    <w:rsid w:val="008E4BD8"/>
    <w:rsid w:val="0097184D"/>
    <w:rsid w:val="00B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43C3"/>
  <w15:chartTrackingRefBased/>
  <w15:docId w15:val="{35CD5EC7-507A-4960-9FB8-788BA1EC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D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B6DB6"/>
    <w:pPr>
      <w:keepNext/>
      <w:autoSpaceDE/>
      <w:jc w:val="center"/>
      <w:outlineLvl w:val="0"/>
    </w:pPr>
    <w:rPr>
      <w:rFonts w:ascii="Verdana" w:hAnsi="Verdana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DB6"/>
    <w:rPr>
      <w:rFonts w:ascii="Verdana" w:eastAsia="Times New Roman" w:hAnsi="Verdana" w:cs="Times New Roman"/>
      <w:kern w:val="0"/>
      <w:sz w:val="28"/>
      <w:szCs w:val="28"/>
      <w:lang w:val="x-none" w:eastAsia="x-none"/>
      <w14:ligatures w14:val="none"/>
    </w:rPr>
  </w:style>
  <w:style w:type="paragraph" w:styleId="Nagwek">
    <w:name w:val="header"/>
    <w:basedOn w:val="Normalny"/>
    <w:next w:val="Tekstpodstawowy"/>
    <w:link w:val="NagwekZnak"/>
    <w:rsid w:val="00BB6DB6"/>
    <w:pPr>
      <w:keepNext/>
      <w:spacing w:before="240" w:after="120"/>
    </w:pPr>
    <w:rPr>
      <w:rFonts w:ascii="Arial" w:hAnsi="Arial"/>
      <w:sz w:val="28"/>
      <w:szCs w:val="28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B6DB6"/>
    <w:rPr>
      <w:rFonts w:ascii="Arial" w:eastAsia="Times New Roman" w:hAnsi="Arial" w:cs="Times New Roman"/>
      <w:kern w:val="0"/>
      <w:sz w:val="28"/>
      <w:szCs w:val="28"/>
      <w:lang w:val="x-none" w:eastAsia="x-none"/>
      <w14:ligatures w14:val="none"/>
    </w:rPr>
  </w:style>
  <w:style w:type="paragraph" w:customStyle="1" w:styleId="Zawartotabeli">
    <w:name w:val="Zawartość tabeli"/>
    <w:basedOn w:val="Normalny"/>
    <w:rsid w:val="00BB6DB6"/>
    <w:pPr>
      <w:suppressLineNumbers/>
    </w:pPr>
  </w:style>
  <w:style w:type="paragraph" w:customStyle="1" w:styleId="Tekstdymka1">
    <w:name w:val="Tekst dymka1"/>
    <w:basedOn w:val="Normalny"/>
    <w:rsid w:val="00BB6DB6"/>
    <w:rPr>
      <w:rFonts w:ascii="Tahoma" w:hAnsi="Tahoma" w:cs="Tahoma"/>
      <w:sz w:val="16"/>
      <w:szCs w:val="16"/>
    </w:rPr>
  </w:style>
  <w:style w:type="paragraph" w:styleId="Zwykytekst">
    <w:name w:val="Plain Text"/>
    <w:aliases w:val=" Znak,Znak"/>
    <w:basedOn w:val="Normalny"/>
    <w:link w:val="ZwykytekstZnak"/>
    <w:rsid w:val="00BB6DB6"/>
    <w:pPr>
      <w:widowControl/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BB6DB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6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6DB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718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8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annales.up.krakow.pl/?page_id=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s.up.krakow.pl/wp-content/uploads/2015/05/BGS-131now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.edu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ale.ec.europa.eu/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dagogikaprac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Wnęk-Gozdek</dc:creator>
  <cp:keywords/>
  <dc:description/>
  <cp:lastModifiedBy>Joanna Wnęk-Gozdek</cp:lastModifiedBy>
  <cp:revision>14</cp:revision>
  <dcterms:created xsi:type="dcterms:W3CDTF">2024-03-12T09:45:00Z</dcterms:created>
  <dcterms:modified xsi:type="dcterms:W3CDTF">2024-03-12T10:57:00Z</dcterms:modified>
</cp:coreProperties>
</file>