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7A" w:rsidRDefault="00865A19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>KARTA KURSU</w:t>
      </w: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3691"/>
      </w:tblGrid>
      <w:tr w:rsidR="00D05E7A">
        <w:trPr>
          <w:trHeight w:val="395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Nazwa</w:t>
            </w:r>
          </w:p>
        </w:tc>
        <w:tc>
          <w:tcPr>
            <w:tcW w:w="766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E917F6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Sociologia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wychowania</w:t>
            </w:r>
          </w:p>
        </w:tc>
      </w:tr>
      <w:tr w:rsidR="00D05E7A">
        <w:trPr>
          <w:trHeight w:val="379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Nazwa w j. ang.</w:t>
            </w:r>
          </w:p>
        </w:tc>
        <w:tc>
          <w:tcPr>
            <w:tcW w:w="766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E91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Sociology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education</w:t>
            </w:r>
            <w:proofErr w:type="spellEnd"/>
          </w:p>
        </w:tc>
      </w:tr>
      <w:tr w:rsidR="00D05E7A">
        <w:trPr>
          <w:cantSplit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Koordynator</w:t>
            </w:r>
          </w:p>
        </w:tc>
        <w:tc>
          <w:tcPr>
            <w:tcW w:w="396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Dr Anna Włoch</w:t>
            </w:r>
          </w:p>
        </w:tc>
        <w:tc>
          <w:tcPr>
            <w:tcW w:w="36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Zespół dydaktyczny</w:t>
            </w:r>
          </w:p>
        </w:tc>
      </w:tr>
      <w:tr w:rsidR="00D05E7A">
        <w:trPr>
          <w:cantSplit/>
          <w:trHeight w:val="367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Dr Anna Włoch</w:t>
            </w:r>
          </w:p>
        </w:tc>
      </w:tr>
      <w:tr w:rsidR="00D05E7A">
        <w:trPr>
          <w:cantSplit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Punktacja ECTS</w:t>
            </w:r>
          </w:p>
        </w:tc>
        <w:tc>
          <w:tcPr>
            <w:tcW w:w="39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E91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69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Opis kursu (cele kształcenia)</w:t>
      </w:r>
    </w:p>
    <w:tbl>
      <w:tblPr>
        <w:tblStyle w:val="a0"/>
        <w:tblW w:w="96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50"/>
      </w:tblGrid>
      <w:tr w:rsidR="00D05E7A">
        <w:trPr>
          <w:trHeight w:val="868"/>
        </w:trPr>
        <w:tc>
          <w:tcPr>
            <w:tcW w:w="9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E917F6" w:rsidP="00E917F6">
            <w:pPr>
              <w:pStyle w:val="Tekstpodstawowy"/>
              <w:spacing w:before="3" w:line="242" w:lineRule="auto"/>
              <w:ind w:left="67" w:right="245"/>
              <w:jc w:val="both"/>
              <w:rPr>
                <w:rFonts w:ascii="Arial" w:eastAsia="Arial" w:hAnsi="Arial" w:cs="Arial"/>
                <w:color w:val="000000"/>
              </w:rPr>
            </w:pPr>
            <w:r>
              <w:t>Cel</w:t>
            </w:r>
            <w:r>
              <w:t>em kuru jest zapoznanie studentów z</w:t>
            </w:r>
            <w:r>
              <w:t xml:space="preserve"> terminologią stosowaną w socjologii wychowania. W trakcie kursu studenci zapoznają się z procesami wychowania z perspektywy socjologicznej w ujęciu znanych socjologów. Szczególna uwaga zostanie skierowana n</w:t>
            </w:r>
            <w:r>
              <w:t>a problemy wychowania</w:t>
            </w:r>
            <w:r>
              <w:t xml:space="preserve"> we współczesnym, zmieniającym się społeczeństwie, zw</w:t>
            </w:r>
            <w:r>
              <w:t>łaszcza pod względem kulturowym</w:t>
            </w:r>
            <w:r>
              <w:t xml:space="preserve">. Szczegółowym analizom zostaną poddane zagadnienia związane z procesem wychowania i socjalizacji w podstawowych środowiskach wychowawczych. 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Warunki wstępne</w:t>
      </w:r>
    </w:p>
    <w:tbl>
      <w:tblPr>
        <w:tblStyle w:val="a1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rPr>
          <w:trHeight w:val="352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Wiedza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Nie wymagane </w:t>
            </w:r>
          </w:p>
        </w:tc>
      </w:tr>
      <w:tr w:rsidR="00D05E7A">
        <w:trPr>
          <w:trHeight w:val="159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Umiejętności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wymagane</w:t>
            </w:r>
          </w:p>
        </w:tc>
      </w:tr>
      <w:tr w:rsidR="00D05E7A"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Kursy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wymagane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Efekty uczenia się</w:t>
      </w:r>
    </w:p>
    <w:tbl>
      <w:tblPr>
        <w:tblStyle w:val="a2"/>
        <w:tblW w:w="96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979"/>
        <w:gridCol w:w="6"/>
        <w:gridCol w:w="5245"/>
        <w:gridCol w:w="45"/>
        <w:gridCol w:w="2375"/>
      </w:tblGrid>
      <w:tr w:rsidR="00D05E7A">
        <w:trPr>
          <w:cantSplit/>
          <w:trHeight w:val="60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Wiedza</w:t>
            </w:r>
          </w:p>
        </w:tc>
        <w:tc>
          <w:tcPr>
            <w:tcW w:w="5296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848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96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E917F6" w:rsidRDefault="00E917F6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E917F6">
              <w:rPr>
                <w:rFonts w:ascii="Arial" w:hAnsi="Arial" w:cs="Arial"/>
              </w:rPr>
              <w:t xml:space="preserve">W01 - Ma wiedzę o różnych rodzajach struktur społecznych i instytucjach życia społecznego oraz zachodzących między nimi relacjach. </w:t>
            </w:r>
          </w:p>
          <w:p w:rsidR="00D05E7A" w:rsidRPr="00E917F6" w:rsidRDefault="00E917F6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17F6">
              <w:rPr>
                <w:rFonts w:ascii="Arial" w:hAnsi="Arial" w:cs="Arial"/>
              </w:rPr>
              <w:t>W02 - Ma wiedzę o strukturze, funkcjach i uwarunkowaniach systemu edukacji oraz instytucji kulturalnych i pomocowych.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K_W03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K_W07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05E7A">
        <w:trPr>
          <w:cantSplit/>
          <w:trHeight w:val="632"/>
        </w:trPr>
        <w:tc>
          <w:tcPr>
            <w:tcW w:w="1985" w:type="dxa"/>
            <w:gridSpan w:val="2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764"/>
        </w:trPr>
        <w:tc>
          <w:tcPr>
            <w:tcW w:w="1985" w:type="dxa"/>
            <w:gridSpan w:val="2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E917F6" w:rsidRPr="00E917F6" w:rsidRDefault="00E917F6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E917F6">
              <w:rPr>
                <w:rFonts w:ascii="Arial" w:hAnsi="Arial" w:cs="Arial"/>
              </w:rPr>
              <w:t xml:space="preserve">U01 - Interpretuje zjawiska edukacyjne, posługuje się wiedzą z zakresu pedagogiki i nauk współpracujących. </w:t>
            </w:r>
          </w:p>
          <w:p w:rsidR="00D05E7A" w:rsidRDefault="00E917F6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E917F6">
              <w:rPr>
                <w:rFonts w:ascii="Arial" w:hAnsi="Arial" w:cs="Arial"/>
              </w:rPr>
              <w:t>U02 - Korzysta z wiedzy o różnych rodzajach struktur i instytucjach życia społecznego. Tłumaczy i ocenia zachodzące między nimi relacje i dobiera sposoby skutecznego komunikowania się.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E91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K_U02</w:t>
            </w: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71D5E" w:rsidRDefault="00E91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K_U03</w:t>
            </w: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05E7A">
        <w:trPr>
          <w:cantSplit/>
          <w:trHeight w:val="636"/>
        </w:trPr>
        <w:tc>
          <w:tcPr>
            <w:tcW w:w="1985" w:type="dxa"/>
            <w:gridSpan w:val="2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695"/>
        </w:trPr>
        <w:tc>
          <w:tcPr>
            <w:tcW w:w="1985" w:type="dxa"/>
            <w:gridSpan w:val="2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E917F6" w:rsidRPr="00E917F6" w:rsidRDefault="00E917F6" w:rsidP="00E917F6">
            <w:pPr>
              <w:pStyle w:val="TableParagraph"/>
              <w:spacing w:line="244" w:lineRule="auto"/>
              <w:ind w:left="415" w:right="634" w:hanging="344"/>
              <w:rPr>
                <w:rFonts w:ascii="Arial" w:hAnsi="Arial" w:cs="Arial"/>
                <w:sz w:val="20"/>
                <w:szCs w:val="20"/>
              </w:rPr>
            </w:pPr>
            <w:r w:rsidRPr="00E917F6">
              <w:rPr>
                <w:rFonts w:ascii="Arial" w:hAnsi="Arial" w:cs="Arial"/>
                <w:sz w:val="20"/>
                <w:szCs w:val="20"/>
              </w:rPr>
              <w:t xml:space="preserve">K01 - Jest zdolny do pracy indywidualnej i grupowej. Potrafi wyznaczać i realizować cele. </w:t>
            </w:r>
          </w:p>
          <w:p w:rsidR="00D05E7A" w:rsidRDefault="00E917F6" w:rsidP="00E917F6">
            <w:pPr>
              <w:pStyle w:val="TableParagraph"/>
              <w:spacing w:line="244" w:lineRule="auto"/>
              <w:ind w:left="415" w:right="634" w:hanging="344"/>
              <w:rPr>
                <w:color w:val="000000"/>
                <w:sz w:val="24"/>
                <w:szCs w:val="24"/>
              </w:rPr>
            </w:pPr>
            <w:r w:rsidRPr="00E917F6">
              <w:rPr>
                <w:rFonts w:ascii="Arial" w:hAnsi="Arial" w:cs="Arial"/>
                <w:sz w:val="20"/>
                <w:szCs w:val="20"/>
              </w:rPr>
              <w:t>K02 - Szanuje i propaguje wiedzę naukową z zakresu pedagogiki i nauk współpracujących oraz wykorzystuje ją w praktyce.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E91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K_K03</w:t>
            </w: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E917F6" w:rsidRDefault="00E91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71D5E" w:rsidRDefault="00E91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K_K05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3"/>
        <w:tblW w:w="9644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610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D05E7A">
        <w:trPr>
          <w:cantSplit/>
          <w:trHeight w:val="424"/>
        </w:trPr>
        <w:tc>
          <w:tcPr>
            <w:tcW w:w="9645" w:type="dxa"/>
            <w:gridSpan w:val="1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Organizacja</w:t>
            </w:r>
          </w:p>
        </w:tc>
      </w:tr>
      <w:tr w:rsidR="00D05E7A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Wykład</w:t>
            </w:r>
          </w:p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Ćwiczenia w grupach</w:t>
            </w:r>
          </w:p>
        </w:tc>
      </w:tr>
      <w:tr w:rsidR="00D05E7A">
        <w:trPr>
          <w:cantSplit/>
          <w:trHeight w:val="477"/>
        </w:trPr>
        <w:tc>
          <w:tcPr>
            <w:tcW w:w="16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2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</w:t>
            </w:r>
          </w:p>
        </w:tc>
        <w:tc>
          <w:tcPr>
            <w:tcW w:w="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</w:tc>
        <w:tc>
          <w:tcPr>
            <w:tcW w:w="2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trHeight w:val="499"/>
        </w:trPr>
        <w:tc>
          <w:tcPr>
            <w:tcW w:w="16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</w:t>
            </w:r>
          </w:p>
        </w:tc>
        <w:tc>
          <w:tcPr>
            <w:tcW w:w="12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E91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trHeight w:val="462"/>
        </w:trPr>
        <w:tc>
          <w:tcPr>
            <w:tcW w:w="16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E91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Opis metod prowadzenia zajęć</w:t>
      </w:r>
    </w:p>
    <w:tbl>
      <w:tblPr>
        <w:tblStyle w:val="a4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628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Wykład: metoda podająca z elementami problemowymi;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Formy sprawdzania efektów uczenia się</w:t>
      </w:r>
    </w:p>
    <w:tbl>
      <w:tblPr>
        <w:tblStyle w:val="a5"/>
        <w:tblW w:w="963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D05E7A">
        <w:trPr>
          <w:cantSplit/>
          <w:trHeight w:val="1616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C0C0C0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 – 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Inne</w:t>
            </w: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E91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</w:tr>
      <w:tr w:rsidR="00D05E7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E91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6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Kryteria oceny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E917F6" w:rsidP="00E917F6">
            <w:pPr>
              <w:pStyle w:val="TableParagraph"/>
              <w:spacing w:before="86"/>
              <w:ind w:left="31" w:right="96"/>
              <w:rPr>
                <w:rFonts w:ascii="Arial" w:eastAsia="Arial" w:hAnsi="Arial" w:cs="Arial"/>
                <w:color w:val="000000"/>
              </w:rPr>
            </w:pPr>
            <w:r>
              <w:rPr>
                <w:sz w:val="20"/>
              </w:rPr>
              <w:t>Zaliczenie w formie testu obejmuje zagadnienia omawiane na wykładach oraz problematykę ze wskazanych wybranych publikacji naukowych.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7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rPr>
          <w:trHeight w:val="646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Uwagi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E91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brak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71D5E" w:rsidRDefault="00B71D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Treści merytoryczne (wykaz tematów)</w:t>
      </w:r>
    </w:p>
    <w:tbl>
      <w:tblPr>
        <w:tblStyle w:val="a8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1136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E917F6" w:rsidRPr="00E917F6" w:rsidRDefault="00E917F6" w:rsidP="00E917F6">
            <w:pPr>
              <w:pStyle w:val="NormalnyWeb"/>
              <w:numPr>
                <w:ilvl w:val="0"/>
                <w:numId w:val="4"/>
              </w:numPr>
              <w:spacing w:before="12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7F6">
              <w:rPr>
                <w:rFonts w:ascii="Arial" w:hAnsi="Arial" w:cs="Arial"/>
                <w:color w:val="000000"/>
                <w:sz w:val="20"/>
                <w:szCs w:val="20"/>
              </w:rPr>
              <w:t>Socjologia wychowania wśród innych dyscyplin naukowych. Klasycy socjologii wychowania i ich dorobek.</w:t>
            </w:r>
          </w:p>
          <w:p w:rsidR="00E917F6" w:rsidRPr="00E917F6" w:rsidRDefault="00E917F6" w:rsidP="00E917F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7F6">
              <w:rPr>
                <w:rFonts w:ascii="Arial" w:hAnsi="Arial" w:cs="Arial"/>
                <w:color w:val="000000"/>
                <w:sz w:val="20"/>
                <w:szCs w:val="20"/>
              </w:rPr>
              <w:t>Instytucje w procesie wychowania (rodzina, szkoła, zakład pracy, media). Rodzina jako część środowiska wychowawczego. </w:t>
            </w:r>
          </w:p>
          <w:p w:rsidR="00E917F6" w:rsidRPr="00E917F6" w:rsidRDefault="00E917F6" w:rsidP="00E917F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7F6">
              <w:rPr>
                <w:rFonts w:ascii="Arial" w:hAnsi="Arial" w:cs="Arial"/>
                <w:color w:val="000000"/>
                <w:sz w:val="20"/>
                <w:szCs w:val="20"/>
              </w:rPr>
              <w:t>Wychowanie a socjalizacja - procesy i agendy.</w:t>
            </w:r>
          </w:p>
          <w:p w:rsidR="00E917F6" w:rsidRPr="00E917F6" w:rsidRDefault="00E917F6" w:rsidP="00E917F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7F6">
              <w:rPr>
                <w:rFonts w:ascii="Arial" w:hAnsi="Arial" w:cs="Arial"/>
                <w:color w:val="000000"/>
                <w:sz w:val="20"/>
                <w:szCs w:val="20"/>
              </w:rPr>
              <w:t>Nowe ideologie edukacyjne i ich wpływ na proces wychowania.</w:t>
            </w:r>
          </w:p>
          <w:p w:rsidR="00E917F6" w:rsidRPr="00E917F6" w:rsidRDefault="00E917F6" w:rsidP="00E917F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7F6">
              <w:rPr>
                <w:rFonts w:ascii="Arial" w:hAnsi="Arial" w:cs="Arial"/>
                <w:color w:val="000000"/>
                <w:sz w:val="20"/>
                <w:szCs w:val="20"/>
              </w:rPr>
              <w:t>Przeobrażenia globalne a wychowanie.</w:t>
            </w:r>
          </w:p>
          <w:p w:rsidR="00E917F6" w:rsidRDefault="00E917F6" w:rsidP="00E917F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7F6">
              <w:rPr>
                <w:rFonts w:ascii="Arial" w:hAnsi="Arial" w:cs="Arial"/>
                <w:color w:val="000000"/>
                <w:sz w:val="20"/>
                <w:szCs w:val="20"/>
              </w:rPr>
              <w:t>Wychowanie jako proces społeczny. Grupy rówieśnicze i ich rola w procesie wychowania.</w:t>
            </w:r>
          </w:p>
          <w:p w:rsidR="00E917F6" w:rsidRPr="00E917F6" w:rsidRDefault="00E917F6" w:rsidP="00E917F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7F6">
              <w:rPr>
                <w:rFonts w:ascii="Arial" w:hAnsi="Arial" w:cs="Arial"/>
                <w:color w:val="06022E"/>
                <w:sz w:val="20"/>
                <w:szCs w:val="20"/>
                <w:shd w:val="clear" w:color="auto" w:fill="FFFFFF"/>
              </w:rPr>
              <w:t>Osobowość społeczna, rola społeczna, tożsamość – typologie, proces kształtowania, odgrywania</w:t>
            </w:r>
          </w:p>
          <w:p w:rsidR="00D05E7A" w:rsidRDefault="00D05E7A" w:rsidP="00E917F6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eastAsia="Arial" w:hAnsi="Arial" w:cs="Arial"/>
              </w:rPr>
            </w:pPr>
          </w:p>
          <w:p w:rsidR="00E917F6" w:rsidRDefault="00E917F6" w:rsidP="00E917F6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eastAsia="Arial" w:hAnsi="Arial" w:cs="Arial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Wykaz literatury podstawowej</w:t>
      </w:r>
    </w:p>
    <w:tbl>
      <w:tblPr>
        <w:tblStyle w:val="a9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744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E917F6" w:rsidRPr="00E917F6" w:rsidRDefault="00E917F6" w:rsidP="00E917F6">
            <w:pPr>
              <w:spacing w:before="120"/>
              <w:jc w:val="both"/>
            </w:pPr>
            <w:r w:rsidRPr="00E917F6">
              <w:rPr>
                <w:rFonts w:ascii="Arial" w:hAnsi="Arial" w:cs="Arial"/>
              </w:rPr>
              <w:t xml:space="preserve">Florian Znaniecki, </w:t>
            </w:r>
            <w:r w:rsidRPr="00E917F6">
              <w:rPr>
                <w:rFonts w:ascii="Arial" w:hAnsi="Arial" w:cs="Arial"/>
                <w:i/>
                <w:iCs/>
              </w:rPr>
              <w:t xml:space="preserve">Socjologia wychowania, </w:t>
            </w:r>
            <w:r w:rsidRPr="00E917F6">
              <w:rPr>
                <w:rFonts w:ascii="Arial" w:hAnsi="Arial" w:cs="Arial"/>
              </w:rPr>
              <w:t>PWN, Warszawa 2001 lub starsze wydania.</w:t>
            </w:r>
          </w:p>
          <w:p w:rsidR="00E917F6" w:rsidRDefault="00E917F6" w:rsidP="00E917F6">
            <w:pPr>
              <w:spacing w:before="120"/>
              <w:jc w:val="both"/>
              <w:rPr>
                <w:rFonts w:ascii="Arial" w:hAnsi="Arial" w:cs="Arial"/>
              </w:rPr>
            </w:pPr>
            <w:r w:rsidRPr="00E917F6">
              <w:rPr>
                <w:rFonts w:ascii="Arial" w:hAnsi="Arial" w:cs="Arial"/>
              </w:rPr>
              <w:t xml:space="preserve">Magda Karkowska, </w:t>
            </w:r>
            <w:r w:rsidRPr="00E917F6">
              <w:rPr>
                <w:rFonts w:ascii="Arial" w:hAnsi="Arial" w:cs="Arial"/>
                <w:i/>
                <w:iCs/>
              </w:rPr>
              <w:t>Socjologia wychowania: wybrane elementy: mechanizmy socjalizacji i edukacja szkolna</w:t>
            </w:r>
            <w:r w:rsidRPr="00E917F6">
              <w:rPr>
                <w:rFonts w:ascii="Arial" w:hAnsi="Arial" w:cs="Arial"/>
              </w:rPr>
              <w:t>, Wydaw. WSH-E, Łódź 2007.</w:t>
            </w:r>
          </w:p>
          <w:p w:rsidR="00280E10" w:rsidRPr="00E917F6" w:rsidRDefault="00280E10" w:rsidP="00E917F6">
            <w:pPr>
              <w:spacing w:before="120"/>
              <w:jc w:val="both"/>
            </w:pPr>
            <w:r>
              <w:rPr>
                <w:rFonts w:ascii="Arial" w:hAnsi="Arial" w:cs="Arial"/>
              </w:rPr>
              <w:t xml:space="preserve">Joanna Borowik, Katarzyna Winiecka, </w:t>
            </w:r>
            <w:r>
              <w:rPr>
                <w:rFonts w:ascii="Arial" w:hAnsi="Arial" w:cs="Arial"/>
                <w:i/>
              </w:rPr>
              <w:t xml:space="preserve">Socjologia wychowania. Historia, stan obecny i perspektywy rozwojowe, </w:t>
            </w:r>
            <w:r>
              <w:rPr>
                <w:rFonts w:ascii="Arial" w:hAnsi="Arial" w:cs="Arial"/>
              </w:rPr>
              <w:t xml:space="preserve">[w:] Paweł </w:t>
            </w:r>
            <w:proofErr w:type="spellStart"/>
            <w:r>
              <w:rPr>
                <w:rFonts w:ascii="Arial" w:hAnsi="Arial" w:cs="Arial"/>
              </w:rPr>
              <w:t>Łuszczeczko</w:t>
            </w:r>
            <w:proofErr w:type="spellEnd"/>
            <w:r>
              <w:rPr>
                <w:rFonts w:ascii="Arial" w:hAnsi="Arial" w:cs="Arial"/>
              </w:rPr>
              <w:t>, Daniel Wince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nty (red.), </w:t>
            </w:r>
            <w:r>
              <w:rPr>
                <w:rFonts w:ascii="Arial" w:hAnsi="Arial" w:cs="Arial"/>
                <w:i/>
              </w:rPr>
              <w:t xml:space="preserve">Jedna nauka. Wiele historii. Dzieje subdyscyplin socjologicznych w Polsce, </w:t>
            </w:r>
            <w:r>
              <w:rPr>
                <w:rFonts w:ascii="Arial" w:hAnsi="Arial" w:cs="Arial"/>
              </w:rPr>
              <w:t>Wydawn. UG, Gdańsk 2010, ss. 77-90.</w:t>
            </w:r>
          </w:p>
          <w:p w:rsidR="00E917F6" w:rsidRPr="00E917F6" w:rsidRDefault="00E917F6" w:rsidP="00E917F6">
            <w:pPr>
              <w:jc w:val="both"/>
            </w:pPr>
          </w:p>
          <w:p w:rsidR="00D05E7A" w:rsidRDefault="00D05E7A" w:rsidP="00280E10">
            <w:pPr>
              <w:spacing w:after="240"/>
              <w:jc w:val="both"/>
              <w:rPr>
                <w:rFonts w:ascii="Arial" w:eastAsia="Arial" w:hAnsi="Arial" w:cs="Arial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Wykaz literatury uzupełniającej</w:t>
      </w:r>
    </w:p>
    <w:tbl>
      <w:tblPr>
        <w:tblStyle w:val="aa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695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280E10" w:rsidRPr="00280E10" w:rsidRDefault="00280E10" w:rsidP="00280E10">
            <w:pPr>
              <w:jc w:val="both"/>
              <w:rPr>
                <w:rFonts w:ascii="Arial" w:hAnsi="Arial" w:cs="Arial"/>
                <w:lang w:val="en-US"/>
              </w:rPr>
            </w:pPr>
            <w:r w:rsidRPr="00280E10">
              <w:rPr>
                <w:rFonts w:ascii="Arial" w:hAnsi="Arial" w:cs="Arial"/>
                <w:color w:val="000000"/>
              </w:rPr>
              <w:t xml:space="preserve">Dormus K., Włoch A., </w:t>
            </w:r>
            <w:r w:rsidRPr="00280E10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O granicach wolności w wychowaniu. Kilka uwag na marginesie rozprawy Bogdana Nawroczyńskiego „Swoboda i przymus w wychowaniu”</w:t>
            </w:r>
            <w:r w:rsidRPr="00280E10">
              <w:rPr>
                <w:rFonts w:ascii="Arial" w:hAnsi="Arial" w:cs="Arial"/>
                <w:color w:val="000000"/>
                <w:shd w:val="clear" w:color="auto" w:fill="FFFFFF"/>
              </w:rPr>
              <w:t>, „Biuletyn Historii Wychowania” 2020, nr 43, s. 167-181.</w:t>
            </w:r>
            <w:r w:rsidRPr="00280E10">
              <w:rPr>
                <w:rFonts w:ascii="Arial" w:hAnsi="Arial" w:cs="Arial"/>
                <w:color w:val="000000"/>
              </w:rPr>
              <w:t xml:space="preserve"> </w:t>
            </w:r>
            <w:r w:rsidRPr="00280E10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DOI: 10.14746/bhw.2020.43.10</w:t>
            </w:r>
          </w:p>
          <w:p w:rsidR="00280E10" w:rsidRPr="00280E10" w:rsidRDefault="00280E10" w:rsidP="00280E10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280E10">
              <w:rPr>
                <w:rFonts w:ascii="Arial" w:hAnsi="Arial" w:cs="Arial"/>
                <w:color w:val="000000"/>
                <w:lang w:val="en-US"/>
              </w:rPr>
              <w:t>Tomczyk</w:t>
            </w:r>
            <w:proofErr w:type="spellEnd"/>
            <w:r w:rsidRPr="00280E10">
              <w:rPr>
                <w:rFonts w:ascii="Arial" w:hAnsi="Arial" w:cs="Arial"/>
                <w:color w:val="000000"/>
                <w:lang w:val="en-US"/>
              </w:rPr>
              <w:t xml:space="preserve">, Ł, Włoch, A., </w:t>
            </w:r>
            <w:r w:rsidRPr="00280E10">
              <w:rPr>
                <w:rFonts w:ascii="Arial" w:hAnsi="Arial" w:cs="Arial"/>
                <w:i/>
                <w:iCs/>
                <w:color w:val="000000"/>
                <w:lang w:val="en-US"/>
              </w:rPr>
              <w:t>Cyberbullying in the light of challenges of school-based prevention</w:t>
            </w:r>
            <w:r w:rsidRPr="00280E10">
              <w:rPr>
                <w:rFonts w:ascii="Arial" w:hAnsi="Arial" w:cs="Arial"/>
                <w:color w:val="000000"/>
                <w:lang w:val="en-US"/>
              </w:rPr>
              <w:t>, “International Journal of Cognitive Research in Science, Engineering and Education” (IJCRSEE) 2019, vol.  7, no 3, s. 13-26. DOI: 10.5937/IJCREE1903013T</w:t>
            </w:r>
          </w:p>
          <w:p w:rsidR="00280E10" w:rsidRPr="00280E10" w:rsidRDefault="00280E10" w:rsidP="00280E10">
            <w:pPr>
              <w:jc w:val="both"/>
              <w:rPr>
                <w:rFonts w:ascii="Arial" w:hAnsi="Arial" w:cs="Arial"/>
                <w:lang w:val="en-US"/>
              </w:rPr>
            </w:pPr>
            <w:hyperlink r:id="rId7" w:history="1">
              <w:r w:rsidRPr="00280E10">
                <w:rPr>
                  <w:rFonts w:ascii="Arial" w:hAnsi="Arial" w:cs="Arial"/>
                  <w:color w:val="1A237E"/>
                  <w:u w:val="single"/>
                  <w:lang w:val="en-US"/>
                </w:rPr>
                <w:t>https://scindeks-clanci.ceon.rs/data/pdf/2334-847X/2019/2334-847X1903013T.pdf</w:t>
              </w:r>
            </w:hyperlink>
          </w:p>
          <w:p w:rsidR="00280E10" w:rsidRPr="00280E10" w:rsidRDefault="00280E10" w:rsidP="00280E10">
            <w:pPr>
              <w:rPr>
                <w:rFonts w:ascii="Arial" w:hAnsi="Arial" w:cs="Arial"/>
              </w:rPr>
            </w:pPr>
            <w:r w:rsidRPr="00280E10">
              <w:rPr>
                <w:rFonts w:ascii="Arial" w:hAnsi="Arial" w:cs="Arial"/>
                <w:color w:val="000000"/>
                <w:lang w:val="en-US"/>
              </w:rPr>
              <w:t xml:space="preserve">Włoch A., </w:t>
            </w:r>
            <w:r w:rsidRPr="00280E10">
              <w:rPr>
                <w:rFonts w:ascii="Arial" w:hAnsi="Arial" w:cs="Arial"/>
                <w:i/>
                <w:iCs/>
                <w:color w:val="000000"/>
                <w:lang w:val="en-US"/>
              </w:rPr>
              <w:t>Contemporary Polish Families towards the new educational ideologies</w:t>
            </w:r>
            <w:r w:rsidRPr="00280E10">
              <w:rPr>
                <w:rFonts w:ascii="Arial" w:hAnsi="Arial" w:cs="Arial"/>
                <w:color w:val="000000"/>
                <w:lang w:val="en-US"/>
              </w:rPr>
              <w:t xml:space="preserve">, „Pedagogika </w:t>
            </w:r>
            <w:proofErr w:type="spellStart"/>
            <w:r w:rsidRPr="00280E10">
              <w:rPr>
                <w:rFonts w:ascii="Arial" w:hAnsi="Arial" w:cs="Arial"/>
                <w:color w:val="000000"/>
                <w:lang w:val="en-US"/>
              </w:rPr>
              <w:t>Rodziny</w:t>
            </w:r>
            <w:proofErr w:type="spellEnd"/>
            <w:r w:rsidRPr="00280E10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r w:rsidRPr="00280E10">
              <w:rPr>
                <w:rFonts w:ascii="Arial" w:hAnsi="Arial" w:cs="Arial"/>
                <w:color w:val="000000"/>
              </w:rPr>
              <w:t xml:space="preserve">Family </w:t>
            </w:r>
            <w:proofErr w:type="spellStart"/>
            <w:r w:rsidRPr="00280E10">
              <w:rPr>
                <w:rFonts w:ascii="Arial" w:hAnsi="Arial" w:cs="Arial"/>
                <w:color w:val="000000"/>
              </w:rPr>
              <w:t>Pedagogy</w:t>
            </w:r>
            <w:proofErr w:type="spellEnd"/>
            <w:r w:rsidRPr="00280E10">
              <w:rPr>
                <w:rFonts w:ascii="Arial" w:hAnsi="Arial" w:cs="Arial"/>
                <w:color w:val="000000"/>
              </w:rPr>
              <w:t>” 2017, nr 7 (4), s. 91-103.</w:t>
            </w:r>
            <w:hyperlink r:id="rId8" w:history="1">
              <w:r w:rsidRPr="00280E10">
                <w:rPr>
                  <w:rFonts w:ascii="Arial" w:hAnsi="Arial" w:cs="Arial"/>
                  <w:color w:val="000000"/>
                </w:rPr>
                <w:t> </w:t>
              </w:r>
            </w:hyperlink>
          </w:p>
          <w:p w:rsidR="00D05E7A" w:rsidRDefault="00280E10" w:rsidP="00280E10">
            <w:pPr>
              <w:widowControl w:val="0"/>
              <w:jc w:val="both"/>
              <w:rPr>
                <w:rFonts w:ascii="Arial" w:eastAsia="Arial" w:hAnsi="Arial" w:cs="Arial"/>
              </w:rPr>
            </w:pPr>
            <w:r w:rsidRPr="00280E10">
              <w:rPr>
                <w:rFonts w:ascii="Arial" w:hAnsi="Arial" w:cs="Arial"/>
                <w:color w:val="000000"/>
              </w:rPr>
              <w:t xml:space="preserve">Włoch A., </w:t>
            </w:r>
            <w:r w:rsidRPr="00280E10">
              <w:rPr>
                <w:rFonts w:ascii="Arial" w:hAnsi="Arial" w:cs="Arial"/>
                <w:i/>
                <w:iCs/>
                <w:color w:val="000000"/>
              </w:rPr>
              <w:t xml:space="preserve">Zacieranie granicy między dobrem a złem w wychowaniu dzieci w dobie relatywizmu, </w:t>
            </w:r>
            <w:r w:rsidRPr="00280E10">
              <w:rPr>
                <w:rFonts w:ascii="Arial" w:hAnsi="Arial" w:cs="Arial"/>
                <w:color w:val="000000"/>
              </w:rPr>
              <w:t xml:space="preserve">[w:] </w:t>
            </w:r>
            <w:r w:rsidRPr="00280E10">
              <w:rPr>
                <w:rFonts w:ascii="Arial" w:hAnsi="Arial" w:cs="Arial"/>
                <w:i/>
                <w:iCs/>
                <w:color w:val="000000"/>
              </w:rPr>
              <w:t xml:space="preserve">Dobro i zło w wychowaniu dziecka. T. 1 Ku dobru, </w:t>
            </w:r>
            <w:r w:rsidRPr="00280E10">
              <w:rPr>
                <w:rFonts w:ascii="Arial" w:hAnsi="Arial" w:cs="Arial"/>
                <w:color w:val="000000"/>
              </w:rPr>
              <w:t xml:space="preserve">pod. red. M. Głażewskiego i B. </w:t>
            </w:r>
            <w:proofErr w:type="spellStart"/>
            <w:r w:rsidRPr="00280E10">
              <w:rPr>
                <w:rFonts w:ascii="Arial" w:hAnsi="Arial" w:cs="Arial"/>
                <w:color w:val="000000"/>
              </w:rPr>
              <w:t>Muchackiej</w:t>
            </w:r>
            <w:proofErr w:type="spellEnd"/>
            <w:r w:rsidRPr="00280E10">
              <w:rPr>
                <w:rFonts w:ascii="Arial" w:hAnsi="Arial" w:cs="Arial"/>
                <w:color w:val="000000"/>
              </w:rPr>
              <w:t>, Oficyna Wydawnicza Impuls, Kraków 2017, s. 57-72.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ind w:left="72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Bilans godzinowy zgodny z CNPS (Całkowity Nakład Pracy Studenta)</w:t>
      </w:r>
    </w:p>
    <w:tbl>
      <w:tblPr>
        <w:tblStyle w:val="ab"/>
        <w:tblW w:w="959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D05E7A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E9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D05E7A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 w:rsidP="00B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 w:rsidP="00B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 w:rsidP="00000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E9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D05E7A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E9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D05E7A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E9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sectPr w:rsidR="00D05E7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45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7FC" w:rsidRDefault="009857FC">
      <w:r>
        <w:separator/>
      </w:r>
    </w:p>
  </w:endnote>
  <w:endnote w:type="continuationSeparator" w:id="0">
    <w:p w:rsidR="009857FC" w:rsidRDefault="0098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865A1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80E10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7FC" w:rsidRDefault="009857FC">
      <w:r>
        <w:separator/>
      </w:r>
    </w:p>
  </w:footnote>
  <w:footnote w:type="continuationSeparator" w:id="0">
    <w:p w:rsidR="009857FC" w:rsidRDefault="00985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keepNext/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EB6"/>
    <w:multiLevelType w:val="multilevel"/>
    <w:tmpl w:val="0D84ED0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EC972E5"/>
    <w:multiLevelType w:val="multilevel"/>
    <w:tmpl w:val="0D76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11EEB"/>
    <w:multiLevelType w:val="multilevel"/>
    <w:tmpl w:val="89E6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843DBE"/>
    <w:multiLevelType w:val="multilevel"/>
    <w:tmpl w:val="E0BC0BC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7A"/>
    <w:rsid w:val="00000333"/>
    <w:rsid w:val="00280E10"/>
    <w:rsid w:val="002B0F5F"/>
    <w:rsid w:val="00541100"/>
    <w:rsid w:val="005810B0"/>
    <w:rsid w:val="00865A19"/>
    <w:rsid w:val="008A68A5"/>
    <w:rsid w:val="009857FC"/>
    <w:rsid w:val="009B3843"/>
    <w:rsid w:val="00B71D5E"/>
    <w:rsid w:val="00D05E7A"/>
    <w:rsid w:val="00D403DD"/>
    <w:rsid w:val="00D962C5"/>
    <w:rsid w:val="00E917F6"/>
    <w:rsid w:val="00E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0D12B-AFAB-4E4F-B27F-D74704E3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B0F5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B71D5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1D5E"/>
    <w:rPr>
      <w:rFonts w:ascii="Microsoft Sans Serif" w:eastAsia="Microsoft Sans Serif" w:hAnsi="Microsoft Sans Serif" w:cs="Microsoft Sans Serif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B71D5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71D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37874828_Contemporary_Polish_families_towards_the_new_educational_ideolog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indeks-clanci.ceon.rs/data/pdf/2334-847X/2019/2334-847X1903013T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 Włoch</cp:lastModifiedBy>
  <cp:revision>3</cp:revision>
  <dcterms:created xsi:type="dcterms:W3CDTF">2024-03-03T16:27:00Z</dcterms:created>
  <dcterms:modified xsi:type="dcterms:W3CDTF">2024-03-03T16:40:00Z</dcterms:modified>
</cp:coreProperties>
</file>